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700" w:rsidRDefault="00862700" w:rsidP="00862700">
      <w:pPr>
        <w:ind w:right="-285"/>
      </w:pPr>
    </w:p>
    <w:p w:rsidR="00862700" w:rsidRDefault="00862700" w:rsidP="00862700">
      <w:pPr>
        <w:ind w:right="-285"/>
      </w:pPr>
    </w:p>
    <w:p w:rsidR="00862700" w:rsidRDefault="00862700" w:rsidP="00862700">
      <w:pPr>
        <w:ind w:right="-285"/>
      </w:pPr>
    </w:p>
    <w:p w:rsidR="00862700" w:rsidRDefault="00862700" w:rsidP="00862700">
      <w:pPr>
        <w:ind w:right="-285"/>
      </w:pPr>
    </w:p>
    <w:tbl>
      <w:tblPr>
        <w:tblW w:w="970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0"/>
        <w:gridCol w:w="121"/>
        <w:gridCol w:w="881"/>
        <w:gridCol w:w="40"/>
        <w:gridCol w:w="2788"/>
        <w:gridCol w:w="1325"/>
        <w:gridCol w:w="536"/>
        <w:gridCol w:w="556"/>
        <w:gridCol w:w="10"/>
        <w:gridCol w:w="599"/>
        <w:gridCol w:w="284"/>
        <w:gridCol w:w="2023"/>
        <w:gridCol w:w="378"/>
      </w:tblGrid>
      <w:tr w:rsidR="00862700" w:rsidTr="00B003CC">
        <w:trPr>
          <w:cantSplit/>
          <w:trHeight w:val="347"/>
        </w:trPr>
        <w:tc>
          <w:tcPr>
            <w:tcW w:w="6417" w:type="dxa"/>
            <w:gridSpan w:val="9"/>
            <w:tcBorders>
              <w:top w:val="nil"/>
              <w:left w:val="nil"/>
              <w:bottom w:val="nil"/>
              <w:right w:val="nil"/>
            </w:tcBorders>
            <w:vAlign w:val="center"/>
          </w:tcPr>
          <w:p w:rsidR="00862700" w:rsidRDefault="00862700" w:rsidP="004D7A52">
            <w:pPr>
              <w:ind w:right="-285"/>
            </w:pPr>
          </w:p>
        </w:tc>
        <w:tc>
          <w:tcPr>
            <w:tcW w:w="3284" w:type="dxa"/>
            <w:gridSpan w:val="4"/>
            <w:tcBorders>
              <w:top w:val="nil"/>
              <w:left w:val="nil"/>
              <w:bottom w:val="nil"/>
              <w:right w:val="nil"/>
            </w:tcBorders>
            <w:vAlign w:val="bottom"/>
          </w:tcPr>
          <w:p w:rsidR="00862700" w:rsidRPr="000843D8" w:rsidRDefault="00862700" w:rsidP="004D7A52">
            <w:pPr>
              <w:ind w:right="-285"/>
              <w:rPr>
                <w:sz w:val="16"/>
                <w:szCs w:val="20"/>
              </w:rPr>
            </w:pPr>
            <w:r>
              <w:rPr>
                <w:b/>
                <w:sz w:val="20"/>
                <w:szCs w:val="20"/>
              </w:rPr>
              <w:t xml:space="preserve">Steuernummer </w:t>
            </w:r>
            <w:r>
              <w:rPr>
                <w:sz w:val="16"/>
              </w:rPr>
              <w:t>(sofern vorhanden):</w:t>
            </w:r>
          </w:p>
        </w:tc>
      </w:tr>
      <w:tr w:rsidR="00862700" w:rsidTr="00B003CC">
        <w:trPr>
          <w:cantSplit/>
          <w:trHeight w:val="347"/>
        </w:trPr>
        <w:tc>
          <w:tcPr>
            <w:tcW w:w="6417" w:type="dxa"/>
            <w:gridSpan w:val="9"/>
            <w:tcBorders>
              <w:top w:val="nil"/>
              <w:left w:val="nil"/>
              <w:bottom w:val="nil"/>
              <w:right w:val="nil"/>
            </w:tcBorders>
            <w:vAlign w:val="center"/>
          </w:tcPr>
          <w:p w:rsidR="00862700" w:rsidRDefault="00862700" w:rsidP="004D7A52">
            <w:pPr>
              <w:ind w:right="-285"/>
            </w:pPr>
          </w:p>
        </w:tc>
        <w:tc>
          <w:tcPr>
            <w:tcW w:w="3284" w:type="dxa"/>
            <w:gridSpan w:val="4"/>
            <w:tcBorders>
              <w:top w:val="nil"/>
              <w:left w:val="nil"/>
              <w:bottom w:val="dotted" w:sz="4" w:space="0" w:color="auto"/>
              <w:right w:val="nil"/>
            </w:tcBorders>
            <w:vAlign w:val="bottom"/>
          </w:tcPr>
          <w:p w:rsidR="00862700" w:rsidRPr="00447DA4" w:rsidRDefault="00862700" w:rsidP="004D7A52">
            <w:pPr>
              <w:ind w:right="-285"/>
              <w:rPr>
                <w:sz w:val="20"/>
                <w:szCs w:val="20"/>
              </w:rPr>
            </w:pPr>
            <w:r w:rsidRPr="00447DA4">
              <w:rPr>
                <w:sz w:val="20"/>
                <w:szCs w:val="20"/>
              </w:rPr>
              <w:fldChar w:fldCharType="begin">
                <w:ffData>
                  <w:name w:val="Text42"/>
                  <w:enabled/>
                  <w:calcOnExit w:val="0"/>
                  <w:textInput/>
                </w:ffData>
              </w:fldChar>
            </w:r>
            <w:bookmarkStart w:id="0" w:name="Text42"/>
            <w:r w:rsidRPr="00447DA4">
              <w:rPr>
                <w:sz w:val="20"/>
                <w:szCs w:val="20"/>
              </w:rPr>
              <w:instrText xml:space="preserve"> FORMTEXT </w:instrText>
            </w:r>
            <w:r w:rsidRPr="00447DA4">
              <w:rPr>
                <w:sz w:val="20"/>
                <w:szCs w:val="20"/>
              </w:rPr>
            </w:r>
            <w:r w:rsidRPr="00447DA4">
              <w:rPr>
                <w:sz w:val="20"/>
                <w:szCs w:val="20"/>
              </w:rPr>
              <w:fldChar w:fldCharType="separate"/>
            </w:r>
            <w:r w:rsidRPr="00447DA4">
              <w:rPr>
                <w:noProof/>
                <w:sz w:val="20"/>
                <w:szCs w:val="20"/>
              </w:rPr>
              <w:t> </w:t>
            </w:r>
            <w:r w:rsidRPr="00447DA4">
              <w:rPr>
                <w:noProof/>
                <w:sz w:val="20"/>
                <w:szCs w:val="20"/>
              </w:rPr>
              <w:t> </w:t>
            </w:r>
            <w:r w:rsidRPr="00447DA4">
              <w:rPr>
                <w:noProof/>
                <w:sz w:val="20"/>
                <w:szCs w:val="20"/>
              </w:rPr>
              <w:t> </w:t>
            </w:r>
            <w:r w:rsidRPr="00447DA4">
              <w:rPr>
                <w:noProof/>
                <w:sz w:val="20"/>
                <w:szCs w:val="20"/>
              </w:rPr>
              <w:t> </w:t>
            </w:r>
            <w:r w:rsidRPr="00447DA4">
              <w:rPr>
                <w:noProof/>
                <w:sz w:val="20"/>
                <w:szCs w:val="20"/>
              </w:rPr>
              <w:t> </w:t>
            </w:r>
            <w:r w:rsidRPr="00447DA4">
              <w:rPr>
                <w:sz w:val="20"/>
                <w:szCs w:val="20"/>
              </w:rPr>
              <w:fldChar w:fldCharType="end"/>
            </w:r>
            <w:bookmarkEnd w:id="0"/>
          </w:p>
        </w:tc>
      </w:tr>
      <w:tr w:rsidR="00862700" w:rsidTr="00B003CC">
        <w:trPr>
          <w:cantSplit/>
          <w:trHeight w:val="529"/>
        </w:trPr>
        <w:tc>
          <w:tcPr>
            <w:tcW w:w="6417" w:type="dxa"/>
            <w:gridSpan w:val="9"/>
            <w:tcBorders>
              <w:top w:val="nil"/>
              <w:left w:val="nil"/>
              <w:bottom w:val="nil"/>
              <w:right w:val="nil"/>
            </w:tcBorders>
            <w:vAlign w:val="bottom"/>
          </w:tcPr>
          <w:p w:rsidR="00862700" w:rsidRDefault="00862700" w:rsidP="004D7A52">
            <w:pPr>
              <w:ind w:right="-285"/>
              <w:rPr>
                <w:b/>
                <w:bCs/>
                <w:sz w:val="28"/>
                <w:szCs w:val="28"/>
              </w:rPr>
            </w:pPr>
          </w:p>
          <w:p w:rsidR="00862700" w:rsidRPr="009B0BCB" w:rsidRDefault="00862700" w:rsidP="004D7A52">
            <w:pPr>
              <w:ind w:right="-285"/>
              <w:rPr>
                <w:b/>
                <w:bCs/>
                <w:sz w:val="28"/>
                <w:szCs w:val="28"/>
              </w:rPr>
            </w:pPr>
            <w:r>
              <w:rPr>
                <w:b/>
                <w:bCs/>
                <w:sz w:val="28"/>
                <w:szCs w:val="28"/>
              </w:rPr>
              <w:t>Freizeitwohnungspauschale - Erhebungsblatt</w:t>
            </w:r>
          </w:p>
        </w:tc>
        <w:tc>
          <w:tcPr>
            <w:tcW w:w="3284" w:type="dxa"/>
            <w:gridSpan w:val="4"/>
            <w:tcBorders>
              <w:top w:val="dotted" w:sz="4" w:space="0" w:color="auto"/>
              <w:left w:val="nil"/>
              <w:bottom w:val="nil"/>
              <w:right w:val="nil"/>
            </w:tcBorders>
            <w:vAlign w:val="bottom"/>
          </w:tcPr>
          <w:p w:rsidR="00862700" w:rsidRPr="00B47EE5" w:rsidRDefault="00862700" w:rsidP="004D7A52">
            <w:pPr>
              <w:ind w:right="-285"/>
              <w:rPr>
                <w:b/>
              </w:rPr>
            </w:pPr>
          </w:p>
        </w:tc>
      </w:tr>
      <w:tr w:rsidR="00862700" w:rsidRPr="00915782" w:rsidTr="00B003CC">
        <w:trPr>
          <w:cantSplit/>
          <w:trHeight w:val="166"/>
        </w:trPr>
        <w:tc>
          <w:tcPr>
            <w:tcW w:w="6407" w:type="dxa"/>
            <w:gridSpan w:val="8"/>
            <w:tcBorders>
              <w:top w:val="nil"/>
              <w:left w:val="nil"/>
              <w:bottom w:val="nil"/>
              <w:right w:val="nil"/>
            </w:tcBorders>
            <w:vAlign w:val="bottom"/>
          </w:tcPr>
          <w:p w:rsidR="00862700" w:rsidRPr="00B90DB9" w:rsidRDefault="00862700" w:rsidP="004D7A52">
            <w:pPr>
              <w:ind w:right="-285"/>
              <w:rPr>
                <w:szCs w:val="22"/>
              </w:rPr>
            </w:pPr>
            <w:r w:rsidRPr="00B90DB9">
              <w:rPr>
                <w:szCs w:val="22"/>
              </w:rPr>
              <w:t>(</w:t>
            </w:r>
            <w:r>
              <w:rPr>
                <w:bCs/>
                <w:sz w:val="20"/>
                <w:szCs w:val="20"/>
              </w:rPr>
              <w:t>Oö. Tourismusgesetz 2018</w:t>
            </w:r>
            <w:r w:rsidRPr="00B90DB9">
              <w:rPr>
                <w:szCs w:val="22"/>
              </w:rPr>
              <w:t>)</w:t>
            </w:r>
          </w:p>
        </w:tc>
        <w:tc>
          <w:tcPr>
            <w:tcW w:w="3294" w:type="dxa"/>
            <w:gridSpan w:val="5"/>
            <w:tcBorders>
              <w:top w:val="nil"/>
              <w:left w:val="nil"/>
              <w:bottom w:val="nil"/>
              <w:right w:val="nil"/>
            </w:tcBorders>
            <w:vAlign w:val="bottom"/>
          </w:tcPr>
          <w:p w:rsidR="00862700" w:rsidRPr="00915782" w:rsidRDefault="00862700" w:rsidP="004D7A52">
            <w:pPr>
              <w:ind w:right="-285"/>
              <w:rPr>
                <w:sz w:val="20"/>
                <w:szCs w:val="20"/>
              </w:rPr>
            </w:pPr>
          </w:p>
        </w:tc>
      </w:tr>
      <w:tr w:rsidR="00862700" w:rsidRPr="00915782" w:rsidTr="00B003CC">
        <w:trPr>
          <w:cantSplit/>
          <w:trHeight w:val="166"/>
        </w:trPr>
        <w:tc>
          <w:tcPr>
            <w:tcW w:w="6407" w:type="dxa"/>
            <w:gridSpan w:val="8"/>
            <w:tcBorders>
              <w:top w:val="nil"/>
              <w:left w:val="nil"/>
              <w:bottom w:val="nil"/>
              <w:right w:val="nil"/>
            </w:tcBorders>
            <w:vAlign w:val="bottom"/>
          </w:tcPr>
          <w:p w:rsidR="00862700" w:rsidRPr="00B90DB9" w:rsidRDefault="00862700" w:rsidP="004D7A52">
            <w:pPr>
              <w:ind w:right="-285"/>
              <w:rPr>
                <w:szCs w:val="22"/>
              </w:rPr>
            </w:pPr>
          </w:p>
        </w:tc>
        <w:tc>
          <w:tcPr>
            <w:tcW w:w="3294" w:type="dxa"/>
            <w:gridSpan w:val="5"/>
            <w:tcBorders>
              <w:top w:val="nil"/>
              <w:left w:val="nil"/>
              <w:bottom w:val="nil"/>
              <w:right w:val="nil"/>
            </w:tcBorders>
            <w:vAlign w:val="bottom"/>
          </w:tcPr>
          <w:p w:rsidR="00862700" w:rsidRPr="00915782" w:rsidRDefault="00862700" w:rsidP="004D7A52">
            <w:pPr>
              <w:ind w:right="-285"/>
              <w:rPr>
                <w:sz w:val="20"/>
                <w:szCs w:val="20"/>
              </w:rPr>
            </w:pPr>
          </w:p>
        </w:tc>
      </w:tr>
      <w:tr w:rsidR="00862700" w:rsidRPr="003D3CEC" w:rsidTr="00B003CC">
        <w:trPr>
          <w:cantSplit/>
          <w:trHeight w:val="340"/>
        </w:trPr>
        <w:tc>
          <w:tcPr>
            <w:tcW w:w="9701" w:type="dxa"/>
            <w:gridSpan w:val="13"/>
            <w:tcBorders>
              <w:top w:val="nil"/>
              <w:left w:val="nil"/>
              <w:bottom w:val="nil"/>
              <w:right w:val="nil"/>
            </w:tcBorders>
            <w:shd w:val="clear" w:color="auto" w:fill="D9D9D9"/>
          </w:tcPr>
          <w:p w:rsidR="00862700" w:rsidRPr="002D38C3" w:rsidRDefault="00862700" w:rsidP="002D38C3">
            <w:pPr>
              <w:spacing w:before="120" w:after="120"/>
              <w:ind w:right="-285"/>
              <w:rPr>
                <w:szCs w:val="22"/>
              </w:rPr>
            </w:pPr>
            <w:r w:rsidRPr="002D38C3">
              <w:rPr>
                <w:szCs w:val="22"/>
              </w:rPr>
              <w:t>Das</w:t>
            </w:r>
            <w:r w:rsidRPr="002D38C3">
              <w:rPr>
                <w:b/>
                <w:szCs w:val="22"/>
              </w:rPr>
              <w:t xml:space="preserve"> Ausfüllen</w:t>
            </w:r>
            <w:r w:rsidRPr="002D38C3">
              <w:rPr>
                <w:szCs w:val="22"/>
              </w:rPr>
              <w:t xml:space="preserve"> </w:t>
            </w:r>
            <w:bookmarkStart w:id="1" w:name="_GoBack"/>
            <w:bookmarkEnd w:id="1"/>
            <w:r w:rsidRPr="002D38C3">
              <w:rPr>
                <w:szCs w:val="22"/>
              </w:rPr>
              <w:t xml:space="preserve">des Erhebungsblattes ist </w:t>
            </w:r>
            <w:r w:rsidRPr="002D38C3">
              <w:rPr>
                <w:b/>
                <w:szCs w:val="22"/>
              </w:rPr>
              <w:t>nicht notwendig</w:t>
            </w:r>
            <w:r w:rsidRPr="002D38C3">
              <w:rPr>
                <w:szCs w:val="22"/>
              </w:rPr>
              <w:t xml:space="preserve">, wenn die Wohnung zumindest </w:t>
            </w:r>
            <w:r w:rsidRPr="002D38C3">
              <w:rPr>
                <w:b/>
                <w:szCs w:val="22"/>
              </w:rPr>
              <w:t>über 26 Wochen</w:t>
            </w:r>
            <w:r w:rsidRPr="002D38C3">
              <w:rPr>
                <w:szCs w:val="22"/>
              </w:rPr>
              <w:t xml:space="preserve"> im Kalenderjahr einen </w:t>
            </w:r>
            <w:r w:rsidRPr="002D38C3">
              <w:rPr>
                <w:b/>
                <w:szCs w:val="22"/>
              </w:rPr>
              <w:t>Hauptwohnsitz</w:t>
            </w:r>
            <w:r w:rsidRPr="002D38C3">
              <w:rPr>
                <w:szCs w:val="22"/>
              </w:rPr>
              <w:t xml:space="preserve"> aufweist.</w:t>
            </w:r>
          </w:p>
        </w:tc>
      </w:tr>
      <w:tr w:rsidR="00862700" w:rsidRPr="00422B9A" w:rsidTr="00B003CC">
        <w:trPr>
          <w:cantSplit/>
          <w:trHeight w:val="340"/>
        </w:trPr>
        <w:tc>
          <w:tcPr>
            <w:tcW w:w="9701" w:type="dxa"/>
            <w:gridSpan w:val="13"/>
            <w:tcBorders>
              <w:top w:val="nil"/>
              <w:left w:val="nil"/>
              <w:bottom w:val="nil"/>
              <w:right w:val="nil"/>
            </w:tcBorders>
          </w:tcPr>
          <w:p w:rsidR="00862700" w:rsidRPr="002D38C3" w:rsidRDefault="00862700" w:rsidP="002D38C3">
            <w:pPr>
              <w:spacing w:before="120" w:after="120"/>
              <w:ind w:right="-285"/>
              <w:jc w:val="both"/>
              <w:rPr>
                <w:szCs w:val="22"/>
              </w:rPr>
            </w:pPr>
            <w:r w:rsidRPr="002D38C3">
              <w:rPr>
                <w:szCs w:val="22"/>
              </w:rPr>
              <w:t>Bitte beachten Sie, dass nur dann eine Bearbeitung gewährle</w:t>
            </w:r>
            <w:r w:rsidR="002D38C3">
              <w:rPr>
                <w:szCs w:val="22"/>
              </w:rPr>
              <w:t>istet werden kann, wenn die mit it</w:t>
            </w:r>
            <w:r w:rsidR="002D38C3">
              <w:rPr>
                <w:szCs w:val="22"/>
              </w:rPr>
              <w:br/>
            </w:r>
            <w:r w:rsidRPr="002D38C3">
              <w:rPr>
                <w:szCs w:val="22"/>
              </w:rPr>
              <w:t>„ * “ gekennzeichneten Pflichtfelder – vollständig – ausgefüllt sind.</w:t>
            </w:r>
          </w:p>
        </w:tc>
      </w:tr>
      <w:tr w:rsidR="00862700" w:rsidRPr="00422B9A" w:rsidTr="00B003CC">
        <w:trPr>
          <w:cantSplit/>
          <w:trHeight w:val="340"/>
        </w:trPr>
        <w:tc>
          <w:tcPr>
            <w:tcW w:w="9701" w:type="dxa"/>
            <w:gridSpan w:val="13"/>
            <w:tcBorders>
              <w:top w:val="nil"/>
              <w:left w:val="nil"/>
              <w:bottom w:val="single" w:sz="4" w:space="0" w:color="auto"/>
              <w:right w:val="nil"/>
            </w:tcBorders>
          </w:tcPr>
          <w:p w:rsidR="00862700" w:rsidRPr="002D38C3" w:rsidRDefault="00862700" w:rsidP="007C4373">
            <w:pPr>
              <w:spacing w:before="120" w:after="120"/>
              <w:ind w:right="-284"/>
              <w:rPr>
                <w:szCs w:val="22"/>
              </w:rPr>
            </w:pPr>
            <w:r w:rsidRPr="002D38C3">
              <w:rPr>
                <w:b/>
                <w:szCs w:val="22"/>
              </w:rPr>
              <w:t>Vor- u. Familienname/Firmenbezeichnung des/der Wohnungseigentümer*</w:t>
            </w:r>
          </w:p>
        </w:tc>
      </w:tr>
      <w:tr w:rsidR="00862700" w:rsidRPr="006A37C3" w:rsidTr="00B003CC">
        <w:trPr>
          <w:cantSplit/>
          <w:trHeight w:val="397"/>
        </w:trPr>
        <w:tc>
          <w:tcPr>
            <w:tcW w:w="160" w:type="dxa"/>
            <w:tcBorders>
              <w:top w:val="nil"/>
              <w:bottom w:val="nil"/>
            </w:tcBorders>
            <w:vAlign w:val="bottom"/>
          </w:tcPr>
          <w:p w:rsidR="00862700" w:rsidRPr="002260C1" w:rsidRDefault="00862700" w:rsidP="004D7A52">
            <w:pPr>
              <w:spacing w:before="120"/>
              <w:ind w:right="-285"/>
              <w:rPr>
                <w:sz w:val="12"/>
                <w:szCs w:val="12"/>
              </w:rPr>
            </w:pPr>
          </w:p>
        </w:tc>
        <w:tc>
          <w:tcPr>
            <w:tcW w:w="9163" w:type="dxa"/>
            <w:gridSpan w:val="11"/>
            <w:tcBorders>
              <w:top w:val="nil"/>
              <w:bottom w:val="single" w:sz="4" w:space="0" w:color="auto"/>
            </w:tcBorders>
            <w:vAlign w:val="bottom"/>
          </w:tcPr>
          <w:p w:rsidR="00862700" w:rsidRPr="002260C1" w:rsidRDefault="00862700" w:rsidP="004D7A52">
            <w:pPr>
              <w:spacing w:before="120"/>
              <w:ind w:right="-285"/>
              <w:rPr>
                <w:sz w:val="20"/>
                <w:szCs w:val="20"/>
              </w:rPr>
            </w:pPr>
            <w:r w:rsidRPr="003863B4">
              <w:rPr>
                <w:sz w:val="20"/>
                <w:szCs w:val="20"/>
              </w:rPr>
              <w:fldChar w:fldCharType="begin">
                <w:ffData>
                  <w:name w:val="Text29"/>
                  <w:enabled/>
                  <w:calcOnExit w:val="0"/>
                  <w:textInput/>
                </w:ffData>
              </w:fldChar>
            </w:r>
            <w:r w:rsidRPr="003863B4">
              <w:rPr>
                <w:sz w:val="20"/>
                <w:szCs w:val="20"/>
              </w:rPr>
              <w:instrText xml:space="preserve"> FORMTEXT </w:instrText>
            </w:r>
            <w:r w:rsidRPr="003863B4">
              <w:rPr>
                <w:sz w:val="20"/>
                <w:szCs w:val="20"/>
              </w:rPr>
            </w:r>
            <w:r w:rsidRPr="003863B4">
              <w:rPr>
                <w:sz w:val="20"/>
                <w:szCs w:val="20"/>
              </w:rPr>
              <w:fldChar w:fldCharType="separate"/>
            </w:r>
            <w:r w:rsidRPr="003863B4">
              <w:rPr>
                <w:noProof/>
                <w:sz w:val="20"/>
                <w:szCs w:val="20"/>
              </w:rPr>
              <w:t> </w:t>
            </w:r>
            <w:r w:rsidRPr="003863B4">
              <w:rPr>
                <w:noProof/>
                <w:sz w:val="20"/>
                <w:szCs w:val="20"/>
              </w:rPr>
              <w:t> </w:t>
            </w:r>
            <w:r w:rsidRPr="003863B4">
              <w:rPr>
                <w:noProof/>
                <w:sz w:val="20"/>
                <w:szCs w:val="20"/>
              </w:rPr>
              <w:t> </w:t>
            </w:r>
            <w:r w:rsidRPr="003863B4">
              <w:rPr>
                <w:noProof/>
                <w:sz w:val="20"/>
                <w:szCs w:val="20"/>
              </w:rPr>
              <w:t> </w:t>
            </w:r>
            <w:r w:rsidRPr="003863B4">
              <w:rPr>
                <w:noProof/>
                <w:sz w:val="20"/>
                <w:szCs w:val="20"/>
              </w:rPr>
              <w:t> </w:t>
            </w:r>
            <w:r w:rsidRPr="003863B4">
              <w:rPr>
                <w:sz w:val="20"/>
                <w:szCs w:val="20"/>
              </w:rPr>
              <w:fldChar w:fldCharType="end"/>
            </w:r>
          </w:p>
        </w:tc>
        <w:tc>
          <w:tcPr>
            <w:tcW w:w="378" w:type="dxa"/>
            <w:tcBorders>
              <w:top w:val="nil"/>
              <w:bottom w:val="nil"/>
            </w:tcBorders>
            <w:vAlign w:val="bottom"/>
          </w:tcPr>
          <w:p w:rsidR="00862700" w:rsidRPr="002260C1" w:rsidRDefault="00862700" w:rsidP="004D7A52">
            <w:pPr>
              <w:spacing w:before="120"/>
              <w:ind w:right="-285"/>
              <w:rPr>
                <w:sz w:val="12"/>
                <w:szCs w:val="12"/>
              </w:rPr>
            </w:pPr>
          </w:p>
        </w:tc>
      </w:tr>
      <w:tr w:rsidR="00862700" w:rsidRPr="006A37C3" w:rsidTr="00B003CC">
        <w:trPr>
          <w:cantSplit/>
          <w:trHeight w:val="397"/>
        </w:trPr>
        <w:tc>
          <w:tcPr>
            <w:tcW w:w="160" w:type="dxa"/>
            <w:tcBorders>
              <w:top w:val="nil"/>
              <w:bottom w:val="nil"/>
            </w:tcBorders>
            <w:vAlign w:val="bottom"/>
          </w:tcPr>
          <w:p w:rsidR="00862700" w:rsidRPr="002260C1" w:rsidRDefault="00862700" w:rsidP="004D7A52">
            <w:pPr>
              <w:spacing w:before="120"/>
              <w:ind w:right="-285"/>
              <w:rPr>
                <w:sz w:val="12"/>
                <w:szCs w:val="12"/>
              </w:rPr>
            </w:pPr>
          </w:p>
        </w:tc>
        <w:tc>
          <w:tcPr>
            <w:tcW w:w="9163" w:type="dxa"/>
            <w:gridSpan w:val="11"/>
            <w:tcBorders>
              <w:top w:val="nil"/>
              <w:bottom w:val="single" w:sz="4" w:space="0" w:color="auto"/>
            </w:tcBorders>
            <w:vAlign w:val="bottom"/>
          </w:tcPr>
          <w:p w:rsidR="00862700" w:rsidRPr="003863B4" w:rsidRDefault="00862700" w:rsidP="004D7A52">
            <w:pPr>
              <w:spacing w:before="120"/>
              <w:ind w:right="-285"/>
              <w:rPr>
                <w:sz w:val="20"/>
                <w:szCs w:val="20"/>
              </w:rPr>
            </w:pPr>
            <w:r w:rsidRPr="003863B4">
              <w:rPr>
                <w:sz w:val="20"/>
                <w:szCs w:val="20"/>
              </w:rPr>
              <w:fldChar w:fldCharType="begin">
                <w:ffData>
                  <w:name w:val="Text29"/>
                  <w:enabled/>
                  <w:calcOnExit w:val="0"/>
                  <w:textInput/>
                </w:ffData>
              </w:fldChar>
            </w:r>
            <w:r w:rsidRPr="003863B4">
              <w:rPr>
                <w:sz w:val="20"/>
                <w:szCs w:val="20"/>
              </w:rPr>
              <w:instrText xml:space="preserve"> FORMTEXT </w:instrText>
            </w:r>
            <w:r w:rsidRPr="003863B4">
              <w:rPr>
                <w:sz w:val="20"/>
                <w:szCs w:val="20"/>
              </w:rPr>
            </w:r>
            <w:r w:rsidRPr="003863B4">
              <w:rPr>
                <w:sz w:val="20"/>
                <w:szCs w:val="20"/>
              </w:rPr>
              <w:fldChar w:fldCharType="separate"/>
            </w:r>
            <w:r w:rsidRPr="003863B4">
              <w:rPr>
                <w:noProof/>
                <w:sz w:val="20"/>
                <w:szCs w:val="20"/>
              </w:rPr>
              <w:t> </w:t>
            </w:r>
            <w:r w:rsidRPr="003863B4">
              <w:rPr>
                <w:noProof/>
                <w:sz w:val="20"/>
                <w:szCs w:val="20"/>
              </w:rPr>
              <w:t> </w:t>
            </w:r>
            <w:r w:rsidRPr="003863B4">
              <w:rPr>
                <w:noProof/>
                <w:sz w:val="20"/>
                <w:szCs w:val="20"/>
              </w:rPr>
              <w:t> </w:t>
            </w:r>
            <w:r w:rsidRPr="003863B4">
              <w:rPr>
                <w:noProof/>
                <w:sz w:val="20"/>
                <w:szCs w:val="20"/>
              </w:rPr>
              <w:t> </w:t>
            </w:r>
            <w:r w:rsidRPr="003863B4">
              <w:rPr>
                <w:noProof/>
                <w:sz w:val="20"/>
                <w:szCs w:val="20"/>
              </w:rPr>
              <w:t> </w:t>
            </w:r>
            <w:r w:rsidRPr="003863B4">
              <w:rPr>
                <w:sz w:val="20"/>
                <w:szCs w:val="20"/>
              </w:rPr>
              <w:fldChar w:fldCharType="end"/>
            </w:r>
          </w:p>
        </w:tc>
        <w:tc>
          <w:tcPr>
            <w:tcW w:w="378" w:type="dxa"/>
            <w:tcBorders>
              <w:top w:val="nil"/>
              <w:bottom w:val="nil"/>
            </w:tcBorders>
            <w:vAlign w:val="bottom"/>
          </w:tcPr>
          <w:p w:rsidR="00862700" w:rsidRPr="002260C1" w:rsidRDefault="00862700" w:rsidP="004D7A52">
            <w:pPr>
              <w:spacing w:before="120"/>
              <w:ind w:right="-285"/>
              <w:rPr>
                <w:sz w:val="12"/>
                <w:szCs w:val="12"/>
              </w:rPr>
            </w:pPr>
          </w:p>
        </w:tc>
      </w:tr>
      <w:tr w:rsidR="00862700" w:rsidRPr="00293731" w:rsidTr="00B003CC">
        <w:trPr>
          <w:cantSplit/>
          <w:trHeight w:val="567"/>
        </w:trPr>
        <w:tc>
          <w:tcPr>
            <w:tcW w:w="9701" w:type="dxa"/>
            <w:gridSpan w:val="13"/>
            <w:tcBorders>
              <w:top w:val="single" w:sz="4" w:space="0" w:color="auto"/>
              <w:left w:val="nil"/>
              <w:bottom w:val="single" w:sz="4" w:space="0" w:color="auto"/>
              <w:right w:val="nil"/>
            </w:tcBorders>
            <w:vAlign w:val="bottom"/>
          </w:tcPr>
          <w:p w:rsidR="00862700" w:rsidRPr="00FC0FA8" w:rsidRDefault="00862700" w:rsidP="004D7A52">
            <w:pPr>
              <w:spacing w:before="240" w:after="120"/>
              <w:rPr>
                <w:szCs w:val="22"/>
              </w:rPr>
            </w:pPr>
            <w:r w:rsidRPr="00FC0FA8">
              <w:rPr>
                <w:szCs w:val="22"/>
              </w:rPr>
              <w:t xml:space="preserve">Für den Fall, dass Sie dieses Formular im Auftrag Dritter ausfüllen und nicht bereits aufgrund des Gesetzes zur berufsmäßigen Parteienvertretung berufen sind (WT, RA, Notare, Bilanzbuchhalter), ersuchen wir um Übermittlung einer entsprechenden </w:t>
            </w:r>
            <w:r w:rsidRPr="00FC0FA8">
              <w:rPr>
                <w:b/>
                <w:szCs w:val="22"/>
              </w:rPr>
              <w:t>Vollmacht</w:t>
            </w:r>
            <w:r w:rsidRPr="00FC0FA8">
              <w:rPr>
                <w:szCs w:val="22"/>
              </w:rPr>
              <w:t>.</w:t>
            </w:r>
          </w:p>
          <w:p w:rsidR="00862700" w:rsidRPr="002D38C3" w:rsidRDefault="00862700" w:rsidP="007C4373">
            <w:pPr>
              <w:spacing w:before="120" w:after="120"/>
              <w:rPr>
                <w:szCs w:val="22"/>
              </w:rPr>
            </w:pPr>
            <w:r w:rsidRPr="002D38C3">
              <w:rPr>
                <w:b/>
                <w:szCs w:val="22"/>
              </w:rPr>
              <w:t>Kontaktdaten</w:t>
            </w:r>
          </w:p>
        </w:tc>
      </w:tr>
      <w:tr w:rsidR="00862700" w:rsidRPr="00284F75" w:rsidTr="00B003CC">
        <w:trPr>
          <w:cantSplit/>
          <w:trHeight w:val="397"/>
        </w:trPr>
        <w:tc>
          <w:tcPr>
            <w:tcW w:w="1162" w:type="dxa"/>
            <w:gridSpan w:val="3"/>
            <w:tcBorders>
              <w:top w:val="single" w:sz="4" w:space="0" w:color="auto"/>
              <w:bottom w:val="single" w:sz="4" w:space="0" w:color="auto"/>
              <w:right w:val="nil"/>
            </w:tcBorders>
            <w:vAlign w:val="bottom"/>
          </w:tcPr>
          <w:p w:rsidR="00862700" w:rsidRPr="00284F75" w:rsidRDefault="00862700" w:rsidP="004D7A52">
            <w:pPr>
              <w:ind w:right="-285"/>
              <w:rPr>
                <w:sz w:val="20"/>
                <w:szCs w:val="20"/>
              </w:rPr>
            </w:pPr>
            <w:r>
              <w:rPr>
                <w:sz w:val="20"/>
                <w:szCs w:val="20"/>
              </w:rPr>
              <w:t>Anschrift</w:t>
            </w:r>
            <w:r w:rsidRPr="00284F75">
              <w:rPr>
                <w:sz w:val="20"/>
                <w:szCs w:val="20"/>
              </w:rPr>
              <w:t>:</w:t>
            </w:r>
            <w:r>
              <w:rPr>
                <w:sz w:val="20"/>
                <w:szCs w:val="20"/>
              </w:rPr>
              <w:t xml:space="preserve"> *</w:t>
            </w:r>
          </w:p>
        </w:tc>
        <w:tc>
          <w:tcPr>
            <w:tcW w:w="4153" w:type="dxa"/>
            <w:gridSpan w:val="3"/>
            <w:tcBorders>
              <w:top w:val="single" w:sz="4" w:space="0" w:color="auto"/>
              <w:left w:val="nil"/>
              <w:bottom w:val="single" w:sz="4" w:space="0" w:color="auto"/>
              <w:right w:val="single" w:sz="4" w:space="0" w:color="auto"/>
            </w:tcBorders>
            <w:vAlign w:val="bottom"/>
          </w:tcPr>
          <w:p w:rsidR="00862700" w:rsidRPr="00284F75" w:rsidRDefault="00862700" w:rsidP="004D7A52">
            <w:pPr>
              <w:tabs>
                <w:tab w:val="left" w:pos="3374"/>
                <w:tab w:val="left" w:pos="5501"/>
              </w:tabs>
              <w:ind w:right="-285"/>
              <w:rPr>
                <w:sz w:val="20"/>
                <w:szCs w:val="20"/>
              </w:rPr>
            </w:pPr>
            <w:r w:rsidRPr="00284F75">
              <w:rPr>
                <w:sz w:val="20"/>
                <w:szCs w:val="20"/>
              </w:rPr>
              <w:fldChar w:fldCharType="begin">
                <w:ffData>
                  <w:name w:val="Text30"/>
                  <w:enabled/>
                  <w:calcOnExit w:val="0"/>
                  <w:textInput/>
                </w:ffData>
              </w:fldChar>
            </w:r>
            <w:bookmarkStart w:id="2" w:name="Text30"/>
            <w:r w:rsidRPr="00284F75">
              <w:rPr>
                <w:sz w:val="20"/>
                <w:szCs w:val="20"/>
              </w:rPr>
              <w:instrText xml:space="preserve"> FORMTEXT </w:instrText>
            </w:r>
            <w:r w:rsidRPr="00284F75">
              <w:rPr>
                <w:sz w:val="20"/>
                <w:szCs w:val="20"/>
              </w:rPr>
            </w:r>
            <w:r w:rsidRPr="00284F75">
              <w:rPr>
                <w:sz w:val="20"/>
                <w:szCs w:val="20"/>
              </w:rPr>
              <w:fldChar w:fldCharType="separate"/>
            </w:r>
            <w:r w:rsidRPr="00284F75">
              <w:rPr>
                <w:noProof/>
                <w:sz w:val="20"/>
                <w:szCs w:val="20"/>
              </w:rPr>
              <w:t> </w:t>
            </w:r>
            <w:r w:rsidRPr="00284F75">
              <w:rPr>
                <w:noProof/>
                <w:sz w:val="20"/>
                <w:szCs w:val="20"/>
              </w:rPr>
              <w:t> </w:t>
            </w:r>
            <w:r w:rsidRPr="00284F75">
              <w:rPr>
                <w:noProof/>
                <w:sz w:val="20"/>
                <w:szCs w:val="20"/>
              </w:rPr>
              <w:t> </w:t>
            </w:r>
            <w:r w:rsidRPr="00284F75">
              <w:rPr>
                <w:noProof/>
                <w:sz w:val="20"/>
                <w:szCs w:val="20"/>
              </w:rPr>
              <w:t> </w:t>
            </w:r>
            <w:r w:rsidRPr="00284F75">
              <w:rPr>
                <w:noProof/>
                <w:sz w:val="20"/>
                <w:szCs w:val="20"/>
              </w:rPr>
              <w:t> </w:t>
            </w:r>
            <w:r w:rsidRPr="00284F75">
              <w:rPr>
                <w:sz w:val="20"/>
                <w:szCs w:val="20"/>
              </w:rPr>
              <w:fldChar w:fldCharType="end"/>
            </w:r>
            <w:bookmarkEnd w:id="2"/>
            <w:r>
              <w:rPr>
                <w:sz w:val="20"/>
                <w:szCs w:val="20"/>
              </w:rPr>
              <w:t xml:space="preserve"> </w:t>
            </w:r>
          </w:p>
        </w:tc>
        <w:tc>
          <w:tcPr>
            <w:tcW w:w="1701" w:type="dxa"/>
            <w:gridSpan w:val="4"/>
            <w:tcBorders>
              <w:top w:val="single" w:sz="4" w:space="0" w:color="auto"/>
              <w:left w:val="single" w:sz="4" w:space="0" w:color="auto"/>
              <w:bottom w:val="single" w:sz="4" w:space="0" w:color="auto"/>
            </w:tcBorders>
            <w:vAlign w:val="bottom"/>
          </w:tcPr>
          <w:p w:rsidR="00862700" w:rsidRPr="00284F75" w:rsidRDefault="00862700" w:rsidP="004D7A52">
            <w:pPr>
              <w:tabs>
                <w:tab w:val="left" w:pos="3374"/>
                <w:tab w:val="left" w:pos="5501"/>
              </w:tabs>
              <w:ind w:right="-285"/>
              <w:rPr>
                <w:sz w:val="20"/>
                <w:szCs w:val="20"/>
              </w:rPr>
            </w:pPr>
            <w:r>
              <w:rPr>
                <w:sz w:val="20"/>
                <w:szCs w:val="20"/>
              </w:rPr>
              <w:t xml:space="preserve">PLZ: * </w:t>
            </w:r>
            <w:r w:rsidRPr="00284F75">
              <w:rPr>
                <w:sz w:val="20"/>
                <w:szCs w:val="20"/>
              </w:rPr>
              <w:fldChar w:fldCharType="begin">
                <w:ffData>
                  <w:name w:val="Text30"/>
                  <w:enabled/>
                  <w:calcOnExit w:val="0"/>
                  <w:textInput/>
                </w:ffData>
              </w:fldChar>
            </w:r>
            <w:r w:rsidRPr="00284F75">
              <w:rPr>
                <w:sz w:val="20"/>
                <w:szCs w:val="20"/>
              </w:rPr>
              <w:instrText xml:space="preserve"> FORMTEXT </w:instrText>
            </w:r>
            <w:r w:rsidRPr="00284F75">
              <w:rPr>
                <w:sz w:val="20"/>
                <w:szCs w:val="20"/>
              </w:rPr>
            </w:r>
            <w:r w:rsidRPr="00284F75">
              <w:rPr>
                <w:sz w:val="20"/>
                <w:szCs w:val="20"/>
              </w:rPr>
              <w:fldChar w:fldCharType="separate"/>
            </w:r>
            <w:r w:rsidRPr="00284F75">
              <w:rPr>
                <w:noProof/>
                <w:sz w:val="20"/>
                <w:szCs w:val="20"/>
              </w:rPr>
              <w:t> </w:t>
            </w:r>
            <w:r w:rsidRPr="00284F75">
              <w:rPr>
                <w:noProof/>
                <w:sz w:val="20"/>
                <w:szCs w:val="20"/>
              </w:rPr>
              <w:t> </w:t>
            </w:r>
            <w:r w:rsidRPr="00284F75">
              <w:rPr>
                <w:noProof/>
                <w:sz w:val="20"/>
                <w:szCs w:val="20"/>
              </w:rPr>
              <w:t> </w:t>
            </w:r>
            <w:r w:rsidRPr="00284F75">
              <w:rPr>
                <w:noProof/>
                <w:sz w:val="20"/>
                <w:szCs w:val="20"/>
              </w:rPr>
              <w:t> </w:t>
            </w:r>
            <w:r w:rsidRPr="00284F75">
              <w:rPr>
                <w:noProof/>
                <w:sz w:val="20"/>
                <w:szCs w:val="20"/>
              </w:rPr>
              <w:t> </w:t>
            </w:r>
            <w:r w:rsidRPr="00284F75">
              <w:rPr>
                <w:sz w:val="20"/>
                <w:szCs w:val="20"/>
              </w:rPr>
              <w:fldChar w:fldCharType="end"/>
            </w:r>
          </w:p>
        </w:tc>
        <w:tc>
          <w:tcPr>
            <w:tcW w:w="2685" w:type="dxa"/>
            <w:gridSpan w:val="3"/>
            <w:tcBorders>
              <w:top w:val="single" w:sz="4" w:space="0" w:color="auto"/>
              <w:left w:val="single" w:sz="4" w:space="0" w:color="auto"/>
              <w:bottom w:val="single" w:sz="4" w:space="0" w:color="auto"/>
            </w:tcBorders>
            <w:vAlign w:val="bottom"/>
          </w:tcPr>
          <w:p w:rsidR="00862700" w:rsidRPr="00284F75" w:rsidRDefault="00862700" w:rsidP="004D7A52">
            <w:pPr>
              <w:tabs>
                <w:tab w:val="left" w:pos="3374"/>
                <w:tab w:val="left" w:pos="5501"/>
              </w:tabs>
              <w:ind w:right="-285"/>
              <w:rPr>
                <w:sz w:val="20"/>
                <w:szCs w:val="20"/>
              </w:rPr>
            </w:pPr>
            <w:r>
              <w:rPr>
                <w:sz w:val="20"/>
                <w:szCs w:val="20"/>
              </w:rPr>
              <w:t xml:space="preserve">Ort: * </w:t>
            </w:r>
            <w:r w:rsidRPr="00284F75">
              <w:rPr>
                <w:sz w:val="20"/>
                <w:szCs w:val="20"/>
              </w:rPr>
              <w:fldChar w:fldCharType="begin">
                <w:ffData>
                  <w:name w:val="Text30"/>
                  <w:enabled/>
                  <w:calcOnExit w:val="0"/>
                  <w:textInput/>
                </w:ffData>
              </w:fldChar>
            </w:r>
            <w:r w:rsidRPr="00284F75">
              <w:rPr>
                <w:sz w:val="20"/>
                <w:szCs w:val="20"/>
              </w:rPr>
              <w:instrText xml:space="preserve"> FORMTEXT </w:instrText>
            </w:r>
            <w:r w:rsidRPr="00284F75">
              <w:rPr>
                <w:sz w:val="20"/>
                <w:szCs w:val="20"/>
              </w:rPr>
            </w:r>
            <w:r w:rsidRPr="00284F75">
              <w:rPr>
                <w:sz w:val="20"/>
                <w:szCs w:val="20"/>
              </w:rPr>
              <w:fldChar w:fldCharType="separate"/>
            </w:r>
            <w:r w:rsidRPr="00284F75">
              <w:rPr>
                <w:noProof/>
                <w:sz w:val="20"/>
                <w:szCs w:val="20"/>
              </w:rPr>
              <w:t> </w:t>
            </w:r>
            <w:r w:rsidRPr="00284F75">
              <w:rPr>
                <w:noProof/>
                <w:sz w:val="20"/>
                <w:szCs w:val="20"/>
              </w:rPr>
              <w:t> </w:t>
            </w:r>
            <w:r w:rsidRPr="00284F75">
              <w:rPr>
                <w:noProof/>
                <w:sz w:val="20"/>
                <w:szCs w:val="20"/>
              </w:rPr>
              <w:t> </w:t>
            </w:r>
            <w:r w:rsidRPr="00284F75">
              <w:rPr>
                <w:noProof/>
                <w:sz w:val="20"/>
                <w:szCs w:val="20"/>
              </w:rPr>
              <w:t> </w:t>
            </w:r>
            <w:r w:rsidRPr="00284F75">
              <w:rPr>
                <w:noProof/>
                <w:sz w:val="20"/>
                <w:szCs w:val="20"/>
              </w:rPr>
              <w:t> </w:t>
            </w:r>
            <w:r w:rsidRPr="00284F75">
              <w:rPr>
                <w:sz w:val="20"/>
                <w:szCs w:val="20"/>
              </w:rPr>
              <w:fldChar w:fldCharType="end"/>
            </w:r>
          </w:p>
        </w:tc>
      </w:tr>
      <w:tr w:rsidR="00862700" w:rsidRPr="00284F75" w:rsidTr="00B003CC">
        <w:trPr>
          <w:cantSplit/>
          <w:trHeight w:val="397"/>
        </w:trPr>
        <w:tc>
          <w:tcPr>
            <w:tcW w:w="1202" w:type="dxa"/>
            <w:gridSpan w:val="4"/>
            <w:tcBorders>
              <w:top w:val="single" w:sz="4" w:space="0" w:color="auto"/>
              <w:bottom w:val="single" w:sz="4" w:space="0" w:color="auto"/>
              <w:right w:val="nil"/>
            </w:tcBorders>
            <w:vAlign w:val="bottom"/>
          </w:tcPr>
          <w:p w:rsidR="00862700" w:rsidRPr="00284F75" w:rsidRDefault="00862700" w:rsidP="004D7A52">
            <w:pPr>
              <w:ind w:right="-285"/>
              <w:rPr>
                <w:sz w:val="20"/>
                <w:szCs w:val="20"/>
              </w:rPr>
            </w:pPr>
            <w:r w:rsidRPr="00284F75">
              <w:rPr>
                <w:sz w:val="20"/>
                <w:szCs w:val="20"/>
              </w:rPr>
              <w:t>Telefon Nr.:</w:t>
            </w:r>
          </w:p>
        </w:tc>
        <w:tc>
          <w:tcPr>
            <w:tcW w:w="2788" w:type="dxa"/>
            <w:tcBorders>
              <w:top w:val="single" w:sz="4" w:space="0" w:color="auto"/>
              <w:left w:val="nil"/>
              <w:bottom w:val="single" w:sz="4" w:space="0" w:color="auto"/>
              <w:right w:val="single" w:sz="4" w:space="0" w:color="auto"/>
            </w:tcBorders>
            <w:vAlign w:val="bottom"/>
          </w:tcPr>
          <w:p w:rsidR="00862700" w:rsidRPr="00284F75" w:rsidRDefault="00862700" w:rsidP="004D7A52">
            <w:pPr>
              <w:ind w:right="-285"/>
              <w:rPr>
                <w:sz w:val="20"/>
                <w:szCs w:val="20"/>
              </w:rPr>
            </w:pPr>
            <w:r>
              <w:rPr>
                <w:sz w:val="20"/>
                <w:szCs w:val="20"/>
              </w:rPr>
              <w:fldChar w:fldCharType="begin">
                <w:ffData>
                  <w:name w:val="Text3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861" w:type="dxa"/>
            <w:gridSpan w:val="2"/>
            <w:tcBorders>
              <w:top w:val="single" w:sz="4" w:space="0" w:color="auto"/>
              <w:left w:val="single" w:sz="4" w:space="0" w:color="auto"/>
              <w:bottom w:val="single" w:sz="4" w:space="0" w:color="auto"/>
            </w:tcBorders>
            <w:vAlign w:val="bottom"/>
          </w:tcPr>
          <w:p w:rsidR="00862700" w:rsidRPr="00284F75" w:rsidRDefault="00862700" w:rsidP="004D7A52">
            <w:pPr>
              <w:ind w:right="-285"/>
              <w:rPr>
                <w:sz w:val="20"/>
                <w:szCs w:val="20"/>
              </w:rPr>
            </w:pPr>
            <w:r>
              <w:rPr>
                <w:sz w:val="20"/>
                <w:szCs w:val="20"/>
              </w:rPr>
              <w:t xml:space="preserve">offizielle E-Mail: </w:t>
            </w:r>
            <w:r w:rsidRPr="006D6DC7">
              <w:rPr>
                <w:b/>
                <w:sz w:val="20"/>
              </w:rPr>
              <w:sym w:font="Webdings" w:char="F069"/>
            </w:r>
          </w:p>
        </w:tc>
        <w:tc>
          <w:tcPr>
            <w:tcW w:w="3850" w:type="dxa"/>
            <w:gridSpan w:val="6"/>
            <w:tcBorders>
              <w:top w:val="single" w:sz="4" w:space="0" w:color="auto"/>
              <w:left w:val="nil"/>
              <w:bottom w:val="single" w:sz="4" w:space="0" w:color="auto"/>
            </w:tcBorders>
            <w:vAlign w:val="bottom"/>
          </w:tcPr>
          <w:p w:rsidR="00862700" w:rsidRPr="00284F75" w:rsidRDefault="00862700" w:rsidP="004D7A52">
            <w:pPr>
              <w:ind w:right="-285"/>
              <w:rPr>
                <w:sz w:val="20"/>
                <w:szCs w:val="20"/>
              </w:rPr>
            </w:pPr>
            <w:r>
              <w:rPr>
                <w:sz w:val="20"/>
                <w:szCs w:val="20"/>
              </w:rPr>
              <w:fldChar w:fldCharType="begin">
                <w:ffData>
                  <w:name w:val="Text32"/>
                  <w:enabled/>
                  <w:calcOnExit w:val="0"/>
                  <w:textInput/>
                </w:ffData>
              </w:fldChar>
            </w:r>
            <w:bookmarkStart w:id="3"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rsidR="00862700" w:rsidRPr="00701EB1" w:rsidTr="00B003CC">
        <w:trPr>
          <w:cantSplit/>
          <w:trHeight w:val="567"/>
        </w:trPr>
        <w:tc>
          <w:tcPr>
            <w:tcW w:w="9701" w:type="dxa"/>
            <w:gridSpan w:val="13"/>
            <w:tcBorders>
              <w:top w:val="single" w:sz="4" w:space="0" w:color="auto"/>
              <w:left w:val="nil"/>
              <w:bottom w:val="single" w:sz="4" w:space="0" w:color="auto"/>
              <w:right w:val="nil"/>
            </w:tcBorders>
            <w:vAlign w:val="bottom"/>
          </w:tcPr>
          <w:p w:rsidR="00862700" w:rsidRPr="00701EB1" w:rsidRDefault="00862700" w:rsidP="007C4373">
            <w:pPr>
              <w:spacing w:before="240" w:after="120"/>
              <w:rPr>
                <w:b/>
                <w:sz w:val="20"/>
                <w:szCs w:val="20"/>
              </w:rPr>
            </w:pPr>
            <w:r w:rsidRPr="002D38C3">
              <w:rPr>
                <w:b/>
                <w:szCs w:val="22"/>
              </w:rPr>
              <w:t>Daten zur Freizeitwohnung</w:t>
            </w:r>
            <w:r>
              <w:rPr>
                <w:b/>
                <w:sz w:val="20"/>
                <w:szCs w:val="20"/>
              </w:rPr>
              <w:br/>
            </w:r>
            <w:r w:rsidRPr="00F237A0">
              <w:rPr>
                <w:sz w:val="20"/>
                <w:szCs w:val="20"/>
              </w:rPr>
              <w:t xml:space="preserve">(für jede </w:t>
            </w:r>
            <w:r w:rsidRPr="00F237A0">
              <w:rPr>
                <w:b/>
                <w:sz w:val="20"/>
                <w:szCs w:val="20"/>
              </w:rPr>
              <w:t>weitere Freizeitwohnung</w:t>
            </w:r>
            <w:r w:rsidRPr="00F237A0">
              <w:rPr>
                <w:sz w:val="20"/>
                <w:szCs w:val="20"/>
              </w:rPr>
              <w:t xml:space="preserve"> füllen Sie bitte je ein </w:t>
            </w:r>
            <w:r w:rsidRPr="00F237A0">
              <w:rPr>
                <w:b/>
                <w:sz w:val="20"/>
                <w:szCs w:val="20"/>
              </w:rPr>
              <w:t>Beiblatt</w:t>
            </w:r>
            <w:r w:rsidRPr="00F237A0">
              <w:rPr>
                <w:sz w:val="20"/>
                <w:szCs w:val="20"/>
              </w:rPr>
              <w:t xml:space="preserve"> aus)</w:t>
            </w:r>
          </w:p>
        </w:tc>
      </w:tr>
      <w:tr w:rsidR="00862700" w:rsidTr="00B003CC">
        <w:trPr>
          <w:cantSplit/>
          <w:trHeight w:val="510"/>
        </w:trPr>
        <w:tc>
          <w:tcPr>
            <w:tcW w:w="7300" w:type="dxa"/>
            <w:gridSpan w:val="11"/>
            <w:tcBorders>
              <w:top w:val="single" w:sz="4" w:space="0" w:color="auto"/>
              <w:bottom w:val="single" w:sz="4" w:space="0" w:color="auto"/>
              <w:right w:val="single" w:sz="4" w:space="0" w:color="auto"/>
            </w:tcBorders>
          </w:tcPr>
          <w:p w:rsidR="00862700" w:rsidRPr="003472CC" w:rsidRDefault="00862700" w:rsidP="004D7A52">
            <w:pPr>
              <w:spacing w:before="20"/>
              <w:ind w:right="-285"/>
              <w:rPr>
                <w:sz w:val="20"/>
                <w:szCs w:val="20"/>
              </w:rPr>
            </w:pPr>
            <w:r>
              <w:rPr>
                <w:sz w:val="20"/>
                <w:szCs w:val="20"/>
              </w:rPr>
              <w:t>Straße/Hausnummer/Stock/</w:t>
            </w:r>
            <w:proofErr w:type="gramStart"/>
            <w:r w:rsidRPr="00C127CA">
              <w:rPr>
                <w:sz w:val="20"/>
                <w:szCs w:val="20"/>
              </w:rPr>
              <w:t>Türnummer:*</w:t>
            </w:r>
            <w:proofErr w:type="gramEnd"/>
          </w:p>
          <w:p w:rsidR="00862700" w:rsidRPr="000D01A6" w:rsidRDefault="00862700" w:rsidP="004D7A52">
            <w:pPr>
              <w:tabs>
                <w:tab w:val="left" w:pos="5245"/>
              </w:tabs>
              <w:spacing w:before="20"/>
              <w:ind w:right="-285"/>
              <w:rPr>
                <w:sz w:val="20"/>
                <w:szCs w:val="20"/>
              </w:rPr>
            </w:pPr>
            <w:r w:rsidRPr="004B1542">
              <w:rPr>
                <w:sz w:val="20"/>
                <w:szCs w:val="20"/>
              </w:rPr>
              <w:fldChar w:fldCharType="begin">
                <w:ffData>
                  <w:name w:val="Text29"/>
                  <w:enabled/>
                  <w:calcOnExit w:val="0"/>
                  <w:textInput>
                    <w:maxLength w:val="22"/>
                  </w:textInput>
                </w:ffData>
              </w:fldChar>
            </w:r>
            <w:bookmarkStart w:id="4" w:name="Text29"/>
            <w:r w:rsidRPr="004B1542">
              <w:rPr>
                <w:sz w:val="20"/>
                <w:szCs w:val="20"/>
              </w:rPr>
              <w:instrText xml:space="preserve"> FORMTEXT </w:instrText>
            </w:r>
            <w:r w:rsidRPr="004B1542">
              <w:rPr>
                <w:sz w:val="20"/>
                <w:szCs w:val="20"/>
              </w:rPr>
            </w:r>
            <w:r w:rsidRPr="004B1542">
              <w:rPr>
                <w:sz w:val="20"/>
                <w:szCs w:val="20"/>
              </w:rPr>
              <w:fldChar w:fldCharType="separate"/>
            </w:r>
            <w:r w:rsidRPr="004B1542">
              <w:rPr>
                <w:noProof/>
                <w:sz w:val="20"/>
                <w:szCs w:val="20"/>
              </w:rPr>
              <w:t> </w:t>
            </w:r>
            <w:r w:rsidRPr="004B1542">
              <w:rPr>
                <w:noProof/>
                <w:sz w:val="20"/>
                <w:szCs w:val="20"/>
              </w:rPr>
              <w:t> </w:t>
            </w:r>
            <w:r w:rsidRPr="004B1542">
              <w:rPr>
                <w:noProof/>
                <w:sz w:val="20"/>
                <w:szCs w:val="20"/>
              </w:rPr>
              <w:t> </w:t>
            </w:r>
            <w:r w:rsidRPr="004B1542">
              <w:rPr>
                <w:noProof/>
                <w:sz w:val="20"/>
                <w:szCs w:val="20"/>
              </w:rPr>
              <w:t> </w:t>
            </w:r>
            <w:r w:rsidRPr="004B1542">
              <w:rPr>
                <w:noProof/>
                <w:sz w:val="20"/>
                <w:szCs w:val="20"/>
              </w:rPr>
              <w:t> </w:t>
            </w:r>
            <w:r w:rsidRPr="004B1542">
              <w:rPr>
                <w:sz w:val="20"/>
                <w:szCs w:val="20"/>
              </w:rPr>
              <w:fldChar w:fldCharType="end"/>
            </w:r>
            <w:bookmarkEnd w:id="4"/>
            <w:r>
              <w:rPr>
                <w:sz w:val="20"/>
                <w:szCs w:val="20"/>
              </w:rPr>
              <w:tab/>
              <w:t>/</w:t>
            </w:r>
            <w:r>
              <w:rPr>
                <w:sz w:val="20"/>
                <w:szCs w:val="20"/>
              </w:rPr>
              <w:fldChar w:fldCharType="begin">
                <w:ffData>
                  <w:name w:val="Text2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2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2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01" w:type="dxa"/>
            <w:gridSpan w:val="2"/>
            <w:tcBorders>
              <w:top w:val="single" w:sz="4" w:space="0" w:color="auto"/>
              <w:left w:val="single" w:sz="4" w:space="0" w:color="auto"/>
              <w:bottom w:val="single" w:sz="4" w:space="0" w:color="auto"/>
            </w:tcBorders>
          </w:tcPr>
          <w:p w:rsidR="00862700" w:rsidRPr="00993C97" w:rsidRDefault="00862700" w:rsidP="004D7A52">
            <w:pPr>
              <w:ind w:right="-285"/>
              <w:rPr>
                <w:sz w:val="20"/>
                <w:szCs w:val="20"/>
              </w:rPr>
            </w:pPr>
            <w:r>
              <w:rPr>
                <w:sz w:val="20"/>
                <w:szCs w:val="20"/>
              </w:rPr>
              <w:t>Nutzfläche in m</w:t>
            </w:r>
            <w:proofErr w:type="gramStart"/>
            <w:r w:rsidRPr="00993C97">
              <w:rPr>
                <w:sz w:val="20"/>
                <w:szCs w:val="20"/>
                <w:vertAlign w:val="superscript"/>
              </w:rPr>
              <w:t>2</w:t>
            </w:r>
            <w:r>
              <w:rPr>
                <w:sz w:val="20"/>
                <w:szCs w:val="20"/>
              </w:rPr>
              <w:t>:*</w:t>
            </w:r>
            <w:proofErr w:type="gramEnd"/>
          </w:p>
          <w:p w:rsidR="00862700" w:rsidRPr="000D01A6" w:rsidRDefault="00862700" w:rsidP="004D7A52">
            <w:pPr>
              <w:ind w:right="-285"/>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62700" w:rsidRPr="00F01EC9" w:rsidTr="00B003CC">
        <w:trPr>
          <w:cantSplit/>
          <w:trHeight w:val="567"/>
        </w:trPr>
        <w:tc>
          <w:tcPr>
            <w:tcW w:w="9701" w:type="dxa"/>
            <w:gridSpan w:val="13"/>
            <w:tcBorders>
              <w:top w:val="single" w:sz="4" w:space="0" w:color="auto"/>
              <w:bottom w:val="single" w:sz="4" w:space="0" w:color="auto"/>
            </w:tcBorders>
          </w:tcPr>
          <w:p w:rsidR="00862700" w:rsidRPr="004B1542" w:rsidRDefault="00862700" w:rsidP="004D7A52">
            <w:pPr>
              <w:tabs>
                <w:tab w:val="left" w:pos="709"/>
              </w:tabs>
              <w:spacing w:before="20"/>
              <w:ind w:right="-285"/>
              <w:rPr>
                <w:sz w:val="18"/>
                <w:szCs w:val="20"/>
              </w:rPr>
            </w:pPr>
            <w:r w:rsidRPr="004B1542">
              <w:rPr>
                <w:sz w:val="18"/>
                <w:szCs w:val="20"/>
              </w:rPr>
              <w:fldChar w:fldCharType="begin">
                <w:ffData>
                  <w:name w:val=""/>
                  <w:enabled/>
                  <w:calcOnExit w:val="0"/>
                  <w:checkBox>
                    <w:size w:val="20"/>
                    <w:default w:val="0"/>
                  </w:checkBox>
                </w:ffData>
              </w:fldChar>
            </w:r>
            <w:r w:rsidRPr="004B1542">
              <w:rPr>
                <w:sz w:val="18"/>
                <w:szCs w:val="20"/>
              </w:rPr>
              <w:instrText xml:space="preserve"> FORMCHECKBOX </w:instrText>
            </w:r>
            <w:r w:rsidR="00742F53">
              <w:rPr>
                <w:sz w:val="18"/>
                <w:szCs w:val="20"/>
              </w:rPr>
            </w:r>
            <w:r w:rsidR="00742F53">
              <w:rPr>
                <w:sz w:val="18"/>
                <w:szCs w:val="20"/>
              </w:rPr>
              <w:fldChar w:fldCharType="separate"/>
            </w:r>
            <w:r w:rsidRPr="004B1542">
              <w:rPr>
                <w:sz w:val="18"/>
                <w:szCs w:val="20"/>
              </w:rPr>
              <w:fldChar w:fldCharType="end"/>
            </w:r>
            <w:r w:rsidRPr="004B1542">
              <w:rPr>
                <w:sz w:val="18"/>
                <w:szCs w:val="20"/>
              </w:rPr>
              <w:tab/>
              <w:t>Nebenwohnsitz</w:t>
            </w:r>
            <w:r>
              <w:rPr>
                <w:sz w:val="18"/>
                <w:szCs w:val="20"/>
              </w:rPr>
              <w:t>meldung</w:t>
            </w:r>
            <w:r w:rsidRPr="004B1542">
              <w:rPr>
                <w:sz w:val="18"/>
                <w:szCs w:val="20"/>
              </w:rPr>
              <w:t xml:space="preserve"> </w:t>
            </w:r>
            <w:r w:rsidRPr="004B1542">
              <w:rPr>
                <w:sz w:val="18"/>
                <w:szCs w:val="20"/>
              </w:rPr>
              <w:sym w:font="Wingdings" w:char="F0E0"/>
            </w:r>
            <w:r w:rsidRPr="004B1542">
              <w:rPr>
                <w:sz w:val="18"/>
                <w:szCs w:val="20"/>
              </w:rPr>
              <w:t xml:space="preserve"> Name des Bewohners: </w:t>
            </w:r>
            <w:r w:rsidRPr="004B1542">
              <w:rPr>
                <w:sz w:val="20"/>
                <w:szCs w:val="20"/>
              </w:rPr>
              <w:fldChar w:fldCharType="begin">
                <w:ffData>
                  <w:name w:val="Text29"/>
                  <w:enabled/>
                  <w:calcOnExit w:val="0"/>
                  <w:textInput>
                    <w:maxLength w:val="22"/>
                  </w:textInput>
                </w:ffData>
              </w:fldChar>
            </w:r>
            <w:r w:rsidRPr="004B1542">
              <w:rPr>
                <w:sz w:val="20"/>
                <w:szCs w:val="20"/>
              </w:rPr>
              <w:instrText xml:space="preserve"> FORMTEXT </w:instrText>
            </w:r>
            <w:r w:rsidRPr="004B1542">
              <w:rPr>
                <w:sz w:val="20"/>
                <w:szCs w:val="20"/>
              </w:rPr>
            </w:r>
            <w:r w:rsidRPr="004B1542">
              <w:rPr>
                <w:sz w:val="20"/>
                <w:szCs w:val="20"/>
              </w:rPr>
              <w:fldChar w:fldCharType="separate"/>
            </w:r>
            <w:r w:rsidRPr="004B1542">
              <w:rPr>
                <w:noProof/>
                <w:sz w:val="20"/>
                <w:szCs w:val="20"/>
              </w:rPr>
              <w:t> </w:t>
            </w:r>
            <w:r w:rsidRPr="004B1542">
              <w:rPr>
                <w:noProof/>
                <w:sz w:val="20"/>
                <w:szCs w:val="20"/>
              </w:rPr>
              <w:t> </w:t>
            </w:r>
            <w:r w:rsidRPr="004B1542">
              <w:rPr>
                <w:noProof/>
                <w:sz w:val="20"/>
                <w:szCs w:val="20"/>
              </w:rPr>
              <w:t> </w:t>
            </w:r>
            <w:r w:rsidRPr="004B1542">
              <w:rPr>
                <w:noProof/>
                <w:sz w:val="20"/>
                <w:szCs w:val="20"/>
              </w:rPr>
              <w:t> </w:t>
            </w:r>
            <w:r w:rsidRPr="004B1542">
              <w:rPr>
                <w:noProof/>
                <w:sz w:val="20"/>
                <w:szCs w:val="20"/>
              </w:rPr>
              <w:t> </w:t>
            </w:r>
            <w:r w:rsidRPr="004B1542">
              <w:rPr>
                <w:sz w:val="20"/>
                <w:szCs w:val="20"/>
              </w:rPr>
              <w:fldChar w:fldCharType="end"/>
            </w:r>
          </w:p>
          <w:p w:rsidR="00862700" w:rsidRPr="00F01EC9" w:rsidRDefault="00862700" w:rsidP="004D7A52">
            <w:pPr>
              <w:ind w:right="-285"/>
              <w:rPr>
                <w:sz w:val="18"/>
                <w:szCs w:val="20"/>
              </w:rPr>
            </w:pPr>
            <w:r w:rsidRPr="004B1542">
              <w:rPr>
                <w:sz w:val="18"/>
                <w:szCs w:val="20"/>
              </w:rPr>
              <w:fldChar w:fldCharType="begin">
                <w:ffData>
                  <w:name w:val=""/>
                  <w:enabled/>
                  <w:calcOnExit w:val="0"/>
                  <w:checkBox>
                    <w:size w:val="20"/>
                    <w:default w:val="0"/>
                  </w:checkBox>
                </w:ffData>
              </w:fldChar>
            </w:r>
            <w:r w:rsidRPr="004B1542">
              <w:rPr>
                <w:sz w:val="18"/>
                <w:szCs w:val="20"/>
              </w:rPr>
              <w:instrText xml:space="preserve"> FORMCHECKBOX </w:instrText>
            </w:r>
            <w:r w:rsidR="00742F53">
              <w:rPr>
                <w:sz w:val="18"/>
                <w:szCs w:val="20"/>
              </w:rPr>
            </w:r>
            <w:r w:rsidR="00742F53">
              <w:rPr>
                <w:sz w:val="18"/>
                <w:szCs w:val="20"/>
              </w:rPr>
              <w:fldChar w:fldCharType="separate"/>
            </w:r>
            <w:r w:rsidRPr="004B1542">
              <w:rPr>
                <w:sz w:val="18"/>
                <w:szCs w:val="20"/>
              </w:rPr>
              <w:fldChar w:fldCharType="end"/>
            </w:r>
            <w:r w:rsidRPr="004B1542">
              <w:rPr>
                <w:sz w:val="18"/>
                <w:szCs w:val="20"/>
              </w:rPr>
              <w:tab/>
              <w:t>kein Bewohner</w:t>
            </w:r>
            <w:r>
              <w:rPr>
                <w:sz w:val="18"/>
                <w:szCs w:val="20"/>
              </w:rPr>
              <w:t xml:space="preserve"> (Leerstand) </w:t>
            </w:r>
          </w:p>
        </w:tc>
      </w:tr>
      <w:tr w:rsidR="00344DD2" w:rsidRPr="00A80899" w:rsidTr="00B003CC">
        <w:tblPrEx>
          <w:tblBorders>
            <w:top w:val="none" w:sz="0" w:space="0" w:color="auto"/>
            <w:left w:val="none" w:sz="0" w:space="0" w:color="auto"/>
            <w:bottom w:val="none" w:sz="0" w:space="0" w:color="auto"/>
            <w:right w:val="none" w:sz="0" w:space="0" w:color="auto"/>
          </w:tblBorders>
        </w:tblPrEx>
        <w:trPr>
          <w:cantSplit/>
          <w:trHeight w:val="715"/>
        </w:trPr>
        <w:tc>
          <w:tcPr>
            <w:tcW w:w="281" w:type="dxa"/>
            <w:gridSpan w:val="2"/>
          </w:tcPr>
          <w:p w:rsidR="00344DD2" w:rsidRPr="001E410C" w:rsidRDefault="00344DD2" w:rsidP="00344DD2">
            <w:pPr>
              <w:tabs>
                <w:tab w:val="left" w:pos="510"/>
                <w:tab w:val="left" w:pos="851"/>
                <w:tab w:val="left" w:pos="1191"/>
              </w:tabs>
              <w:spacing w:before="120"/>
              <w:rPr>
                <w:b/>
                <w:sz w:val="18"/>
                <w:szCs w:val="18"/>
                <w:lang w:val="de-AT"/>
              </w:rPr>
            </w:pPr>
            <w:r w:rsidRPr="001E410C">
              <w:rPr>
                <w:b/>
                <w:sz w:val="18"/>
                <w:szCs w:val="18"/>
                <w:lang w:val="de-AT"/>
              </w:rPr>
              <w:sym w:font="Webdings" w:char="F069"/>
            </w:r>
          </w:p>
        </w:tc>
        <w:tc>
          <w:tcPr>
            <w:tcW w:w="9420" w:type="dxa"/>
            <w:gridSpan w:val="11"/>
          </w:tcPr>
          <w:p w:rsidR="00344DD2" w:rsidRPr="001E410C" w:rsidRDefault="00344DD2" w:rsidP="00527EA1">
            <w:pPr>
              <w:tabs>
                <w:tab w:val="left" w:pos="510"/>
                <w:tab w:val="left" w:pos="851"/>
                <w:tab w:val="left" w:pos="1191"/>
              </w:tabs>
              <w:spacing w:before="120"/>
              <w:jc w:val="both"/>
              <w:rPr>
                <w:b/>
                <w:sz w:val="18"/>
                <w:szCs w:val="18"/>
                <w:lang w:val="de-AT"/>
              </w:rPr>
            </w:pPr>
            <w:r w:rsidRPr="001E410C">
              <w:rPr>
                <w:b/>
                <w:sz w:val="18"/>
                <w:szCs w:val="18"/>
                <w:lang w:val="de-AT"/>
              </w:rPr>
              <w:t>Mit der Angabe Ihrer E-Mail-Adresse ermächtigen Sie die Landeshauptstadt Linz und deren Organe ausdrücklich, auch auf diesem Weg mit Ihnen Kontakt aufzunehmen.</w:t>
            </w:r>
          </w:p>
        </w:tc>
      </w:tr>
    </w:tbl>
    <w:p w:rsidR="00742F53" w:rsidRDefault="00742F53" w:rsidP="00742F53">
      <w:pPr>
        <w:tabs>
          <w:tab w:val="center" w:pos="-4111"/>
        </w:tabs>
        <w:autoSpaceDE w:val="0"/>
        <w:autoSpaceDN w:val="0"/>
        <w:spacing w:before="240" w:after="60"/>
        <w:ind w:right="-284"/>
        <w:jc w:val="both"/>
        <w:rPr>
          <w:b/>
          <w:highlight w:val="lightGray"/>
        </w:rPr>
      </w:pPr>
    </w:p>
    <w:p w:rsidR="00742F53" w:rsidRDefault="00742F53">
      <w:pPr>
        <w:rPr>
          <w:b/>
          <w:highlight w:val="lightGray"/>
        </w:rPr>
      </w:pPr>
      <w:r>
        <w:rPr>
          <w:b/>
          <w:highlight w:val="lightGray"/>
        </w:rPr>
        <w:br w:type="page"/>
      </w:r>
    </w:p>
    <w:p w:rsidR="00862700" w:rsidRPr="00742F53" w:rsidRDefault="00862700" w:rsidP="00742F53">
      <w:pPr>
        <w:pStyle w:val="Listenabsatz"/>
        <w:numPr>
          <w:ilvl w:val="0"/>
          <w:numId w:val="12"/>
        </w:numPr>
        <w:tabs>
          <w:tab w:val="center" w:pos="-4111"/>
        </w:tabs>
        <w:autoSpaceDE w:val="0"/>
        <w:autoSpaceDN w:val="0"/>
        <w:spacing w:before="240" w:after="60"/>
        <w:ind w:left="284" w:right="-284" w:hanging="284"/>
        <w:jc w:val="both"/>
        <w:rPr>
          <w:b/>
          <w:sz w:val="12"/>
        </w:rPr>
      </w:pPr>
      <w:r w:rsidRPr="00742F53">
        <w:rPr>
          <w:b/>
        </w:rPr>
        <w:lastRenderedPageBreak/>
        <w:t xml:space="preserve">Keine Freizeitwohnungspauschale ist zu entrichten, wenn die Wohnung </w:t>
      </w:r>
    </w:p>
    <w:p w:rsidR="00742F53" w:rsidRDefault="00742F53" w:rsidP="00C95F63">
      <w:pPr>
        <w:tabs>
          <w:tab w:val="center" w:pos="-4111"/>
          <w:tab w:val="left" w:pos="1701"/>
          <w:tab w:val="left" w:pos="4536"/>
          <w:tab w:val="left" w:pos="6379"/>
        </w:tabs>
        <w:spacing w:after="60"/>
        <w:ind w:left="852" w:right="-2" w:hanging="426"/>
        <w:jc w:val="both"/>
        <w:rPr>
          <w:szCs w:val="22"/>
        </w:rPr>
      </w:pPr>
      <w:r w:rsidRPr="003619BD">
        <w:rPr>
          <w:sz w:val="20"/>
          <w:szCs w:val="20"/>
        </w:rPr>
        <w:fldChar w:fldCharType="begin">
          <w:ffData>
            <w:name w:val=""/>
            <w:enabled/>
            <w:calcOnExit w:val="0"/>
            <w:checkBox>
              <w:size w:val="20"/>
              <w:default w:val="0"/>
            </w:checkBox>
          </w:ffData>
        </w:fldChar>
      </w:r>
      <w:r w:rsidRPr="003619BD">
        <w:rPr>
          <w:sz w:val="20"/>
          <w:szCs w:val="20"/>
        </w:rPr>
        <w:instrText xml:space="preserve"> FORMCHECKBOX </w:instrText>
      </w:r>
      <w:r>
        <w:rPr>
          <w:sz w:val="20"/>
          <w:szCs w:val="20"/>
        </w:rPr>
      </w:r>
      <w:r>
        <w:rPr>
          <w:sz w:val="20"/>
          <w:szCs w:val="20"/>
        </w:rPr>
        <w:fldChar w:fldCharType="separate"/>
      </w:r>
      <w:r w:rsidRPr="003619BD">
        <w:rPr>
          <w:sz w:val="20"/>
          <w:szCs w:val="20"/>
        </w:rPr>
        <w:fldChar w:fldCharType="end"/>
      </w:r>
      <w:r w:rsidRPr="00C12F63">
        <w:rPr>
          <w:szCs w:val="22"/>
        </w:rPr>
        <w:tab/>
      </w:r>
      <w:r>
        <w:rPr>
          <w:szCs w:val="22"/>
        </w:rPr>
        <w:t>nachweislich nicht zur Freizeitnutzung genutzt wird;</w:t>
      </w:r>
    </w:p>
    <w:p w:rsidR="00742F53" w:rsidRPr="00742F53" w:rsidRDefault="00742F53" w:rsidP="00742F53">
      <w:pPr>
        <w:tabs>
          <w:tab w:val="center" w:pos="-4111"/>
          <w:tab w:val="left" w:pos="1701"/>
          <w:tab w:val="left" w:pos="4536"/>
          <w:tab w:val="left" w:pos="6379"/>
        </w:tabs>
        <w:spacing w:after="60"/>
        <w:ind w:left="852" w:right="-2" w:hanging="426"/>
        <w:jc w:val="both"/>
        <w:rPr>
          <w:i/>
          <w:szCs w:val="22"/>
        </w:rPr>
      </w:pPr>
      <w:r w:rsidRPr="003619BD">
        <w:rPr>
          <w:sz w:val="20"/>
          <w:szCs w:val="20"/>
        </w:rPr>
        <w:fldChar w:fldCharType="begin">
          <w:ffData>
            <w:name w:val=""/>
            <w:enabled/>
            <w:calcOnExit w:val="0"/>
            <w:checkBox>
              <w:size w:val="20"/>
              <w:default w:val="0"/>
            </w:checkBox>
          </w:ffData>
        </w:fldChar>
      </w:r>
      <w:r w:rsidRPr="003619BD">
        <w:rPr>
          <w:sz w:val="20"/>
          <w:szCs w:val="20"/>
        </w:rPr>
        <w:instrText xml:space="preserve"> FORMCHECKBOX </w:instrText>
      </w:r>
      <w:r>
        <w:rPr>
          <w:sz w:val="20"/>
          <w:szCs w:val="20"/>
        </w:rPr>
      </w:r>
      <w:r>
        <w:rPr>
          <w:sz w:val="20"/>
          <w:szCs w:val="20"/>
        </w:rPr>
        <w:fldChar w:fldCharType="separate"/>
      </w:r>
      <w:r w:rsidRPr="003619BD">
        <w:rPr>
          <w:sz w:val="20"/>
          <w:szCs w:val="20"/>
        </w:rPr>
        <w:fldChar w:fldCharType="end"/>
      </w:r>
      <w:r w:rsidRPr="00C12F63">
        <w:rPr>
          <w:szCs w:val="22"/>
        </w:rPr>
        <w:tab/>
      </w:r>
      <w:r>
        <w:rPr>
          <w:szCs w:val="22"/>
        </w:rPr>
        <w:t xml:space="preserve">der*die Eigentümer*in </w:t>
      </w:r>
      <w:proofErr w:type="gramStart"/>
      <w:r>
        <w:rPr>
          <w:szCs w:val="22"/>
        </w:rPr>
        <w:t>des Objektes</w:t>
      </w:r>
      <w:proofErr w:type="gramEnd"/>
      <w:r>
        <w:rPr>
          <w:szCs w:val="22"/>
        </w:rPr>
        <w:t xml:space="preserve"> den Hauptwohnsitz in derselben Gemeinde hat und eine Freizeitnutzung erfolgt auch nicht durch Dritte (z.B. Mieter)</w:t>
      </w:r>
      <w:r w:rsidRPr="00C12F63">
        <w:rPr>
          <w:i/>
          <w:szCs w:val="22"/>
        </w:rPr>
        <w:t>;</w:t>
      </w:r>
    </w:p>
    <w:p w:rsidR="00862700" w:rsidRPr="00C12F63" w:rsidRDefault="00862700" w:rsidP="00C95F63">
      <w:pPr>
        <w:tabs>
          <w:tab w:val="center" w:pos="-4111"/>
          <w:tab w:val="left" w:pos="1701"/>
          <w:tab w:val="left" w:pos="4536"/>
          <w:tab w:val="left" w:pos="6379"/>
        </w:tabs>
        <w:spacing w:after="60"/>
        <w:ind w:left="852" w:right="-2" w:hanging="426"/>
        <w:jc w:val="both"/>
        <w:rPr>
          <w:i/>
          <w:szCs w:val="22"/>
        </w:rPr>
      </w:pPr>
      <w:r w:rsidRPr="003619BD">
        <w:rPr>
          <w:sz w:val="20"/>
          <w:szCs w:val="20"/>
        </w:rPr>
        <w:fldChar w:fldCharType="begin">
          <w:ffData>
            <w:name w:val=""/>
            <w:enabled/>
            <w:calcOnExit w:val="0"/>
            <w:checkBox>
              <w:size w:val="20"/>
              <w:default w:val="0"/>
            </w:checkBox>
          </w:ffData>
        </w:fldChar>
      </w:r>
      <w:r w:rsidRPr="003619BD">
        <w:rPr>
          <w:sz w:val="20"/>
          <w:szCs w:val="20"/>
        </w:rPr>
        <w:instrText xml:space="preserve"> FORMCHECKBOX </w:instrText>
      </w:r>
      <w:r w:rsidR="00742F53">
        <w:rPr>
          <w:sz w:val="20"/>
          <w:szCs w:val="20"/>
        </w:rPr>
      </w:r>
      <w:r w:rsidR="00742F53">
        <w:rPr>
          <w:sz w:val="20"/>
          <w:szCs w:val="20"/>
        </w:rPr>
        <w:fldChar w:fldCharType="separate"/>
      </w:r>
      <w:r w:rsidRPr="003619BD">
        <w:rPr>
          <w:sz w:val="20"/>
          <w:szCs w:val="20"/>
        </w:rPr>
        <w:fldChar w:fldCharType="end"/>
      </w:r>
      <w:r w:rsidRPr="00C12F63">
        <w:rPr>
          <w:szCs w:val="22"/>
        </w:rPr>
        <w:tab/>
        <w:t xml:space="preserve">überwiegend als Gästeunterkunft verwendet wird </w:t>
      </w:r>
      <w:r w:rsidRPr="00C12F63">
        <w:rPr>
          <w:szCs w:val="22"/>
        </w:rPr>
        <w:sym w:font="Wingdings" w:char="F0E0"/>
      </w:r>
      <w:r w:rsidRPr="00C12F63">
        <w:rPr>
          <w:szCs w:val="22"/>
        </w:rPr>
        <w:t xml:space="preserve"> jedoch ortstaxepflichtig </w:t>
      </w:r>
      <w:r w:rsidRPr="00C12F63">
        <w:rPr>
          <w:szCs w:val="22"/>
        </w:rPr>
        <w:sym w:font="Wingdings" w:char="F0E0"/>
      </w:r>
      <w:r w:rsidRPr="00C12F63">
        <w:rPr>
          <w:i/>
          <w:szCs w:val="22"/>
        </w:rPr>
        <w:t xml:space="preserve"> Ausfüllen des Erhebungsblattes Ortstaxe ist erforderlich;</w:t>
      </w:r>
    </w:p>
    <w:p w:rsidR="00862700" w:rsidRPr="00C12F63" w:rsidRDefault="00862700" w:rsidP="00C95F63">
      <w:pPr>
        <w:tabs>
          <w:tab w:val="center" w:pos="-4111"/>
          <w:tab w:val="left" w:pos="4536"/>
          <w:tab w:val="left" w:pos="6379"/>
        </w:tabs>
        <w:spacing w:after="60"/>
        <w:ind w:left="852" w:right="-2" w:hanging="426"/>
        <w:jc w:val="both"/>
        <w:rPr>
          <w:szCs w:val="22"/>
        </w:rPr>
      </w:pPr>
      <w:r w:rsidRPr="00C12F63">
        <w:rPr>
          <w:szCs w:val="22"/>
        </w:rPr>
        <w:fldChar w:fldCharType="begin">
          <w:ffData>
            <w:name w:val=""/>
            <w:enabled/>
            <w:calcOnExit w:val="0"/>
            <w:checkBox>
              <w:size w:val="20"/>
              <w:default w:val="0"/>
            </w:checkBox>
          </w:ffData>
        </w:fldChar>
      </w:r>
      <w:r w:rsidRPr="00C12F63">
        <w:rPr>
          <w:szCs w:val="22"/>
        </w:rPr>
        <w:instrText xml:space="preserve"> FORMCHECKBOX </w:instrText>
      </w:r>
      <w:r w:rsidR="00742F53">
        <w:rPr>
          <w:szCs w:val="22"/>
        </w:rPr>
      </w:r>
      <w:r w:rsidR="00742F53">
        <w:rPr>
          <w:szCs w:val="22"/>
        </w:rPr>
        <w:fldChar w:fldCharType="separate"/>
      </w:r>
      <w:r w:rsidRPr="00C12F63">
        <w:rPr>
          <w:szCs w:val="22"/>
        </w:rPr>
        <w:fldChar w:fldCharType="end"/>
      </w:r>
      <w:r w:rsidRPr="00C12F63">
        <w:rPr>
          <w:szCs w:val="22"/>
        </w:rPr>
        <w:tab/>
        <w:t xml:space="preserve">überwiegend zur Erfüllung der Schulpflicht oder zur Absolvierung einer allgemein bildenden höheren oder berufsbildenden Schule oder einer Hochschule oder einer Lehre verwendet wird; </w:t>
      </w:r>
    </w:p>
    <w:p w:rsidR="00862700" w:rsidRPr="00C12F63" w:rsidRDefault="00862700" w:rsidP="00C95F63">
      <w:pPr>
        <w:tabs>
          <w:tab w:val="center" w:pos="-4111"/>
          <w:tab w:val="left" w:pos="1701"/>
          <w:tab w:val="left" w:pos="4536"/>
          <w:tab w:val="left" w:pos="6379"/>
        </w:tabs>
        <w:spacing w:after="60"/>
        <w:ind w:left="852" w:right="-2" w:hanging="426"/>
        <w:jc w:val="both"/>
        <w:rPr>
          <w:szCs w:val="22"/>
        </w:rPr>
      </w:pPr>
      <w:r w:rsidRPr="00C12F63">
        <w:rPr>
          <w:szCs w:val="22"/>
        </w:rPr>
        <w:fldChar w:fldCharType="begin">
          <w:ffData>
            <w:name w:val=""/>
            <w:enabled/>
            <w:calcOnExit w:val="0"/>
            <w:checkBox>
              <w:size w:val="20"/>
              <w:default w:val="0"/>
            </w:checkBox>
          </w:ffData>
        </w:fldChar>
      </w:r>
      <w:r w:rsidRPr="00C12F63">
        <w:rPr>
          <w:szCs w:val="22"/>
        </w:rPr>
        <w:instrText xml:space="preserve"> FORMCHECKBOX </w:instrText>
      </w:r>
      <w:r w:rsidR="00742F53">
        <w:rPr>
          <w:szCs w:val="22"/>
        </w:rPr>
      </w:r>
      <w:r w:rsidR="00742F53">
        <w:rPr>
          <w:szCs w:val="22"/>
        </w:rPr>
        <w:fldChar w:fldCharType="separate"/>
      </w:r>
      <w:r w:rsidRPr="00C12F63">
        <w:rPr>
          <w:szCs w:val="22"/>
        </w:rPr>
        <w:fldChar w:fldCharType="end"/>
      </w:r>
      <w:r w:rsidRPr="00C12F63">
        <w:rPr>
          <w:szCs w:val="22"/>
        </w:rPr>
        <w:tab/>
        <w:t xml:space="preserve">überwiegend zur Ableistung des Wehr- oder Zivildienstes verwendet wird; </w:t>
      </w:r>
    </w:p>
    <w:p w:rsidR="00862700" w:rsidRPr="00C12F63" w:rsidRDefault="00862700" w:rsidP="00C95F63">
      <w:pPr>
        <w:tabs>
          <w:tab w:val="center" w:pos="-4111"/>
          <w:tab w:val="left" w:pos="1701"/>
          <w:tab w:val="left" w:pos="4536"/>
          <w:tab w:val="left" w:pos="6379"/>
        </w:tabs>
        <w:spacing w:after="60"/>
        <w:ind w:left="852" w:right="-2" w:hanging="426"/>
        <w:jc w:val="both"/>
        <w:rPr>
          <w:szCs w:val="22"/>
        </w:rPr>
      </w:pPr>
      <w:r w:rsidRPr="00C12F63">
        <w:rPr>
          <w:szCs w:val="22"/>
        </w:rPr>
        <w:fldChar w:fldCharType="begin">
          <w:ffData>
            <w:name w:val=""/>
            <w:enabled/>
            <w:calcOnExit w:val="0"/>
            <w:checkBox>
              <w:size w:val="20"/>
              <w:default w:val="0"/>
              <w:checked w:val="0"/>
            </w:checkBox>
          </w:ffData>
        </w:fldChar>
      </w:r>
      <w:r w:rsidRPr="00C12F63">
        <w:rPr>
          <w:szCs w:val="22"/>
        </w:rPr>
        <w:instrText xml:space="preserve"> FORMCHECKBOX </w:instrText>
      </w:r>
      <w:r w:rsidR="00742F53">
        <w:rPr>
          <w:szCs w:val="22"/>
        </w:rPr>
      </w:r>
      <w:r w:rsidR="00742F53">
        <w:rPr>
          <w:szCs w:val="22"/>
        </w:rPr>
        <w:fldChar w:fldCharType="separate"/>
      </w:r>
      <w:r w:rsidRPr="00C12F63">
        <w:rPr>
          <w:szCs w:val="22"/>
        </w:rPr>
        <w:fldChar w:fldCharType="end"/>
      </w:r>
      <w:r w:rsidRPr="00C12F63">
        <w:rPr>
          <w:szCs w:val="22"/>
        </w:rPr>
        <w:tab/>
        <w:t xml:space="preserve">überwiegend zur Berufsausübung, insbesondere als PendlerIn verwendet wird; </w:t>
      </w:r>
    </w:p>
    <w:p w:rsidR="00862700" w:rsidRPr="00C12F63" w:rsidRDefault="00862700" w:rsidP="00C95F63">
      <w:pPr>
        <w:tabs>
          <w:tab w:val="center" w:pos="-4111"/>
          <w:tab w:val="left" w:pos="1701"/>
          <w:tab w:val="left" w:pos="4536"/>
          <w:tab w:val="left" w:pos="6379"/>
        </w:tabs>
        <w:spacing w:after="60"/>
        <w:ind w:left="852" w:right="-2" w:hanging="426"/>
        <w:jc w:val="both"/>
        <w:rPr>
          <w:szCs w:val="22"/>
        </w:rPr>
      </w:pPr>
      <w:r w:rsidRPr="00C12F63">
        <w:rPr>
          <w:szCs w:val="22"/>
        </w:rPr>
        <w:fldChar w:fldCharType="begin">
          <w:ffData>
            <w:name w:val=""/>
            <w:enabled/>
            <w:calcOnExit w:val="0"/>
            <w:checkBox>
              <w:size w:val="20"/>
              <w:default w:val="0"/>
            </w:checkBox>
          </w:ffData>
        </w:fldChar>
      </w:r>
      <w:r w:rsidRPr="00C12F63">
        <w:rPr>
          <w:szCs w:val="22"/>
        </w:rPr>
        <w:instrText xml:space="preserve"> FORMCHECKBOX </w:instrText>
      </w:r>
      <w:r w:rsidR="00742F53">
        <w:rPr>
          <w:szCs w:val="22"/>
        </w:rPr>
      </w:r>
      <w:r w:rsidR="00742F53">
        <w:rPr>
          <w:szCs w:val="22"/>
        </w:rPr>
        <w:fldChar w:fldCharType="separate"/>
      </w:r>
      <w:r w:rsidRPr="00C12F63">
        <w:rPr>
          <w:szCs w:val="22"/>
        </w:rPr>
        <w:fldChar w:fldCharType="end"/>
      </w:r>
      <w:r w:rsidRPr="00C12F63">
        <w:rPr>
          <w:szCs w:val="22"/>
        </w:rPr>
        <w:tab/>
        <w:t>überwiegend zur Unterbringung von DienstnehmerInnen verwendet wird;</w:t>
      </w:r>
    </w:p>
    <w:p w:rsidR="00862700" w:rsidRPr="00C12F63" w:rsidRDefault="00862700" w:rsidP="00C95F63">
      <w:pPr>
        <w:tabs>
          <w:tab w:val="center" w:pos="-4111"/>
          <w:tab w:val="left" w:pos="1701"/>
          <w:tab w:val="left" w:pos="4536"/>
          <w:tab w:val="left" w:pos="6379"/>
        </w:tabs>
        <w:ind w:left="852" w:right="-2" w:hanging="426"/>
        <w:jc w:val="both"/>
        <w:rPr>
          <w:szCs w:val="22"/>
        </w:rPr>
      </w:pPr>
      <w:r w:rsidRPr="00C12F63">
        <w:rPr>
          <w:szCs w:val="22"/>
        </w:rPr>
        <w:fldChar w:fldCharType="begin">
          <w:ffData>
            <w:name w:val=""/>
            <w:enabled/>
            <w:calcOnExit w:val="0"/>
            <w:checkBox>
              <w:size w:val="20"/>
              <w:default w:val="0"/>
            </w:checkBox>
          </w:ffData>
        </w:fldChar>
      </w:r>
      <w:r w:rsidRPr="00C12F63">
        <w:rPr>
          <w:szCs w:val="22"/>
        </w:rPr>
        <w:instrText xml:space="preserve"> FORMCHECKBOX </w:instrText>
      </w:r>
      <w:r w:rsidR="00742F53">
        <w:rPr>
          <w:szCs w:val="22"/>
        </w:rPr>
      </w:r>
      <w:r w:rsidR="00742F53">
        <w:rPr>
          <w:szCs w:val="22"/>
        </w:rPr>
        <w:fldChar w:fldCharType="separate"/>
      </w:r>
      <w:r w:rsidRPr="00C12F63">
        <w:rPr>
          <w:szCs w:val="22"/>
        </w:rPr>
        <w:fldChar w:fldCharType="end"/>
      </w:r>
      <w:r w:rsidRPr="00C12F63">
        <w:rPr>
          <w:szCs w:val="22"/>
        </w:rPr>
        <w:tab/>
        <w:t xml:space="preserve">in den vergangen vier Kalenderjahren sowie im laufenden Kalenderjahr </w:t>
      </w:r>
    </w:p>
    <w:p w:rsidR="00862700" w:rsidRPr="00C12F63" w:rsidRDefault="00862700" w:rsidP="00C95F63">
      <w:pPr>
        <w:tabs>
          <w:tab w:val="center" w:pos="-4111"/>
          <w:tab w:val="left" w:pos="1701"/>
          <w:tab w:val="left" w:pos="4536"/>
          <w:tab w:val="left" w:pos="6379"/>
        </w:tabs>
        <w:spacing w:after="60"/>
        <w:ind w:left="852" w:right="-2" w:hanging="426"/>
        <w:jc w:val="both"/>
        <w:rPr>
          <w:szCs w:val="22"/>
        </w:rPr>
      </w:pPr>
      <w:r w:rsidRPr="00C12F63">
        <w:rPr>
          <w:szCs w:val="22"/>
        </w:rPr>
        <w:tab/>
        <w:t xml:space="preserve">(alle drei </w:t>
      </w:r>
      <w:r w:rsidRPr="00C12F63">
        <w:rPr>
          <w:szCs w:val="22"/>
        </w:rPr>
        <w:sym w:font="Wingdings" w:char="F0FC"/>
      </w:r>
      <w:r w:rsidRPr="00C12F63">
        <w:rPr>
          <w:szCs w:val="22"/>
        </w:rPr>
        <w:t xml:space="preserve"> müssen zutreffen)</w:t>
      </w:r>
    </w:p>
    <w:p w:rsidR="00862700" w:rsidRPr="00C12F63" w:rsidRDefault="00862700" w:rsidP="00C95F63">
      <w:pPr>
        <w:numPr>
          <w:ilvl w:val="0"/>
          <w:numId w:val="9"/>
        </w:numPr>
        <w:tabs>
          <w:tab w:val="center" w:pos="-4111"/>
        </w:tabs>
        <w:spacing w:after="40"/>
        <w:ind w:left="1135" w:right="-2" w:hanging="283"/>
        <w:jc w:val="both"/>
        <w:rPr>
          <w:szCs w:val="22"/>
        </w:rPr>
      </w:pPr>
      <w:r w:rsidRPr="00C12F63">
        <w:rPr>
          <w:szCs w:val="22"/>
        </w:rPr>
        <w:t xml:space="preserve">das Grundstück nur von Personen bewohnt wird, die nahe Angehörige im Sinn des § 2 Abs. 7 Oö. Grundverkehrsgesetz 1994 sind </w:t>
      </w:r>
      <w:r w:rsidRPr="00C12F63">
        <w:rPr>
          <w:b/>
          <w:szCs w:val="22"/>
        </w:rPr>
        <w:t>und</w:t>
      </w:r>
    </w:p>
    <w:p w:rsidR="00862700" w:rsidRPr="00C12F63" w:rsidRDefault="00862700" w:rsidP="00C95F63">
      <w:pPr>
        <w:numPr>
          <w:ilvl w:val="0"/>
          <w:numId w:val="9"/>
        </w:numPr>
        <w:tabs>
          <w:tab w:val="center" w:pos="-4111"/>
        </w:tabs>
        <w:spacing w:after="40"/>
        <w:ind w:left="1135" w:right="-2" w:hanging="283"/>
        <w:jc w:val="both"/>
        <w:rPr>
          <w:szCs w:val="22"/>
        </w:rPr>
      </w:pPr>
      <w:r w:rsidRPr="00C12F63">
        <w:rPr>
          <w:szCs w:val="22"/>
        </w:rPr>
        <w:t xml:space="preserve">zumindest eine Wohnung auf dem Grundstück von diesem/dieser nahen Angehörigen durchgehend mit Hauptwohnsitz* bewohnt wird </w:t>
      </w:r>
      <w:r w:rsidRPr="00C12F63">
        <w:rPr>
          <w:b/>
          <w:szCs w:val="22"/>
        </w:rPr>
        <w:t>und</w:t>
      </w:r>
    </w:p>
    <w:p w:rsidR="00862700" w:rsidRPr="00C12F63" w:rsidRDefault="00862700" w:rsidP="00C95F63">
      <w:pPr>
        <w:tabs>
          <w:tab w:val="center" w:pos="-4111"/>
        </w:tabs>
        <w:spacing w:after="40"/>
        <w:ind w:left="1135" w:right="-2" w:hanging="283"/>
        <w:jc w:val="both"/>
        <w:rPr>
          <w:szCs w:val="22"/>
        </w:rPr>
      </w:pPr>
      <w:r w:rsidRPr="00C12F63">
        <w:rPr>
          <w:szCs w:val="22"/>
        </w:rPr>
        <w:sym w:font="Wingdings" w:char="F0FC"/>
      </w:r>
      <w:r w:rsidRPr="00C12F63">
        <w:rPr>
          <w:szCs w:val="22"/>
        </w:rPr>
        <w:tab/>
        <w:t>keine Wohnung als Gästeunterkunft verwendet wird.</w:t>
      </w:r>
    </w:p>
    <w:p w:rsidR="00862700" w:rsidRPr="00C12F63" w:rsidRDefault="00862700" w:rsidP="00C95F63">
      <w:pPr>
        <w:tabs>
          <w:tab w:val="center" w:pos="-4111"/>
        </w:tabs>
        <w:spacing w:after="60"/>
        <w:ind w:left="993" w:right="-2" w:hanging="141"/>
        <w:jc w:val="both"/>
        <w:rPr>
          <w:szCs w:val="22"/>
        </w:rPr>
      </w:pPr>
      <w:r w:rsidRPr="00C12F63">
        <w:rPr>
          <w:szCs w:val="22"/>
        </w:rPr>
        <w:t>*</w:t>
      </w:r>
      <w:r w:rsidRPr="00C12F63">
        <w:rPr>
          <w:szCs w:val="22"/>
        </w:rPr>
        <w:tab/>
        <w:t>Ein Hauptwohnsitz ist nicht erforderlich, solange dieser aus gesundheitlichen oder altersbedingten Gründen aufgegeben werden musste.</w:t>
      </w:r>
    </w:p>
    <w:p w:rsidR="00742F53" w:rsidRDefault="00862700" w:rsidP="00742F53">
      <w:pPr>
        <w:tabs>
          <w:tab w:val="center" w:pos="-4111"/>
          <w:tab w:val="left" w:pos="1701"/>
          <w:tab w:val="left" w:pos="4536"/>
          <w:tab w:val="left" w:pos="6379"/>
        </w:tabs>
        <w:ind w:left="852" w:right="-2" w:hanging="426"/>
        <w:jc w:val="both"/>
        <w:rPr>
          <w:szCs w:val="22"/>
        </w:rPr>
      </w:pPr>
      <w:r w:rsidRPr="00C12F63">
        <w:rPr>
          <w:szCs w:val="22"/>
        </w:rPr>
        <w:fldChar w:fldCharType="begin">
          <w:ffData>
            <w:name w:val=""/>
            <w:enabled/>
            <w:calcOnExit w:val="0"/>
            <w:checkBox>
              <w:size w:val="20"/>
              <w:default w:val="0"/>
            </w:checkBox>
          </w:ffData>
        </w:fldChar>
      </w:r>
      <w:r w:rsidRPr="00C12F63">
        <w:rPr>
          <w:szCs w:val="22"/>
        </w:rPr>
        <w:instrText xml:space="preserve"> FORMCHECKBOX </w:instrText>
      </w:r>
      <w:r w:rsidR="00742F53">
        <w:rPr>
          <w:szCs w:val="22"/>
        </w:rPr>
      </w:r>
      <w:r w:rsidR="00742F53">
        <w:rPr>
          <w:szCs w:val="22"/>
        </w:rPr>
        <w:fldChar w:fldCharType="separate"/>
      </w:r>
      <w:r w:rsidRPr="00C12F63">
        <w:rPr>
          <w:szCs w:val="22"/>
        </w:rPr>
        <w:fldChar w:fldCharType="end"/>
      </w:r>
      <w:r w:rsidRPr="00C12F63">
        <w:rPr>
          <w:szCs w:val="22"/>
        </w:rPr>
        <w:tab/>
        <w:t xml:space="preserve">Nicht als Freizeitwohnungen gelten überdies Wohnungen, die </w:t>
      </w:r>
      <w:r w:rsidRPr="00C12F63">
        <w:rPr>
          <w:b/>
          <w:szCs w:val="22"/>
        </w:rPr>
        <w:t>nicht vermietet</w:t>
      </w:r>
      <w:r w:rsidRPr="00C12F63">
        <w:rPr>
          <w:szCs w:val="22"/>
        </w:rPr>
        <w:t xml:space="preserve"> sind </w:t>
      </w:r>
      <w:r w:rsidRPr="00C12F63">
        <w:rPr>
          <w:b/>
          <w:szCs w:val="22"/>
        </w:rPr>
        <w:t>und</w:t>
      </w:r>
      <w:r w:rsidRPr="00C12F63">
        <w:rPr>
          <w:szCs w:val="22"/>
        </w:rPr>
        <w:t xml:space="preserve"> im </w:t>
      </w:r>
      <w:r w:rsidRPr="00C12F63">
        <w:rPr>
          <w:b/>
          <w:szCs w:val="22"/>
        </w:rPr>
        <w:t xml:space="preserve">Eigentum </w:t>
      </w:r>
      <w:r w:rsidRPr="00C12F63">
        <w:rPr>
          <w:szCs w:val="22"/>
        </w:rPr>
        <w:t xml:space="preserve">einer </w:t>
      </w:r>
      <w:r w:rsidRPr="00C12F63">
        <w:rPr>
          <w:b/>
          <w:szCs w:val="22"/>
        </w:rPr>
        <w:t>gemeinnützigen</w:t>
      </w:r>
      <w:r w:rsidRPr="00C12F63">
        <w:rPr>
          <w:szCs w:val="22"/>
        </w:rPr>
        <w:t xml:space="preserve"> Bau-, Wohnungs- und Siedlungsvereinigung oder eines Unternehmens, dessen Betriebsgegenstand die Schaffung von Wohnraum ist, stehen.</w:t>
      </w:r>
    </w:p>
    <w:p w:rsidR="00740193" w:rsidRPr="00742F53" w:rsidRDefault="00740193" w:rsidP="00862700">
      <w:pPr>
        <w:tabs>
          <w:tab w:val="center" w:pos="-4111"/>
          <w:tab w:val="left" w:pos="1701"/>
          <w:tab w:val="left" w:pos="4536"/>
          <w:tab w:val="left" w:pos="6379"/>
        </w:tabs>
        <w:ind w:left="426" w:right="-284" w:hanging="426"/>
        <w:jc w:val="both"/>
        <w:rPr>
          <w:b/>
          <w:szCs w:val="22"/>
        </w:rPr>
      </w:pPr>
    </w:p>
    <w:p w:rsidR="00862700" w:rsidRPr="00742F53" w:rsidRDefault="00862700" w:rsidP="00742F53">
      <w:pPr>
        <w:pStyle w:val="Listenabsatz"/>
        <w:numPr>
          <w:ilvl w:val="0"/>
          <w:numId w:val="12"/>
        </w:numPr>
        <w:tabs>
          <w:tab w:val="center" w:pos="-4111"/>
        </w:tabs>
        <w:autoSpaceDE w:val="0"/>
        <w:autoSpaceDN w:val="0"/>
        <w:spacing w:before="60" w:after="60"/>
        <w:ind w:left="284" w:right="-2" w:hanging="284"/>
        <w:jc w:val="both"/>
        <w:rPr>
          <w:szCs w:val="22"/>
        </w:rPr>
      </w:pPr>
      <w:r w:rsidRPr="00742F53">
        <w:rPr>
          <w:b/>
        </w:rPr>
        <w:t>Die Freizeitwohnungspauschale ist zu entrichten, wenn die Wohnung (iSd § 2 Z 4 GWR-Gesetz)</w:t>
      </w:r>
      <w:r w:rsidRPr="00742F53">
        <w:rPr>
          <w:szCs w:val="22"/>
        </w:rPr>
        <w:t xml:space="preserve"> im laufenden Kalenderjahr länger als 26 Wochen keinen Hauptwohnsitz darstellt und keiner der oben angeführten Tatbestände vorliegt.</w:t>
      </w:r>
    </w:p>
    <w:p w:rsidR="00862700" w:rsidRPr="00C12F63" w:rsidRDefault="00862700" w:rsidP="00862700">
      <w:pPr>
        <w:tabs>
          <w:tab w:val="center" w:pos="-4111"/>
        </w:tabs>
        <w:spacing w:after="60"/>
        <w:ind w:right="-285"/>
        <w:jc w:val="both"/>
        <w:rPr>
          <w:szCs w:val="22"/>
        </w:rPr>
      </w:pPr>
    </w:p>
    <w:p w:rsidR="00862700" w:rsidRPr="00C12F63" w:rsidRDefault="00862700" w:rsidP="00C95F63">
      <w:pPr>
        <w:tabs>
          <w:tab w:val="center" w:pos="-4111"/>
        </w:tabs>
        <w:spacing w:after="60"/>
        <w:ind w:left="426" w:right="-2"/>
        <w:jc w:val="both"/>
        <w:rPr>
          <w:szCs w:val="22"/>
        </w:rPr>
      </w:pPr>
      <w:r w:rsidRPr="00C12F63">
        <w:rPr>
          <w:szCs w:val="22"/>
        </w:rPr>
        <w:t xml:space="preserve">Die </w:t>
      </w:r>
      <w:r w:rsidRPr="00C12F63">
        <w:rPr>
          <w:b/>
          <w:szCs w:val="22"/>
        </w:rPr>
        <w:t>Höhe</w:t>
      </w:r>
      <w:r w:rsidRPr="00C12F63">
        <w:rPr>
          <w:szCs w:val="22"/>
        </w:rPr>
        <w:t xml:space="preserve"> der Freizeitwohnungspauschale (ink</w:t>
      </w:r>
      <w:r w:rsidR="004F0A99">
        <w:rPr>
          <w:szCs w:val="22"/>
        </w:rPr>
        <w:t>l. Gemeindezuschlag) beträgt jährlich je</w:t>
      </w:r>
    </w:p>
    <w:p w:rsidR="00862700" w:rsidRPr="004F0A99" w:rsidRDefault="00862700" w:rsidP="00C95F63">
      <w:pPr>
        <w:tabs>
          <w:tab w:val="center" w:pos="-4111"/>
          <w:tab w:val="left" w:pos="1701"/>
          <w:tab w:val="left" w:pos="4536"/>
          <w:tab w:val="left" w:pos="6379"/>
        </w:tabs>
        <w:autoSpaceDE w:val="0"/>
        <w:autoSpaceDN w:val="0"/>
        <w:spacing w:after="60"/>
        <w:ind w:left="993" w:right="-2" w:hanging="567"/>
        <w:jc w:val="both"/>
        <w:rPr>
          <w:szCs w:val="22"/>
        </w:rPr>
      </w:pPr>
      <w:r w:rsidRPr="00C12F63">
        <w:rPr>
          <w:szCs w:val="22"/>
        </w:rPr>
        <w:fldChar w:fldCharType="begin">
          <w:ffData>
            <w:name w:val=""/>
            <w:enabled/>
            <w:calcOnExit w:val="0"/>
            <w:checkBox>
              <w:size w:val="18"/>
              <w:default w:val="0"/>
            </w:checkBox>
          </w:ffData>
        </w:fldChar>
      </w:r>
      <w:r w:rsidRPr="00C12F63">
        <w:rPr>
          <w:szCs w:val="22"/>
        </w:rPr>
        <w:instrText xml:space="preserve"> FORMCHECKBOX </w:instrText>
      </w:r>
      <w:r w:rsidR="00742F53">
        <w:rPr>
          <w:szCs w:val="22"/>
        </w:rPr>
      </w:r>
      <w:r w:rsidR="00742F53">
        <w:rPr>
          <w:szCs w:val="22"/>
        </w:rPr>
        <w:fldChar w:fldCharType="separate"/>
      </w:r>
      <w:r w:rsidRPr="00C12F63">
        <w:rPr>
          <w:szCs w:val="22"/>
        </w:rPr>
        <w:fldChar w:fldCharType="end"/>
      </w:r>
      <w:r w:rsidRPr="00C12F63">
        <w:rPr>
          <w:szCs w:val="22"/>
        </w:rPr>
        <w:tab/>
        <w:t xml:space="preserve">Nutzfläche </w:t>
      </w:r>
      <w:r w:rsidRPr="00C12F63">
        <w:rPr>
          <w:b/>
          <w:szCs w:val="22"/>
        </w:rPr>
        <w:t>bis zu 50 m²</w:t>
      </w:r>
      <w:r w:rsidRPr="00C12F63">
        <w:rPr>
          <w:szCs w:val="22"/>
        </w:rPr>
        <w:t xml:space="preserve"> sowie für Dauercamper (gesamt) </w:t>
      </w:r>
      <w:r w:rsidR="004F0A99" w:rsidRPr="004F0A99">
        <w:rPr>
          <w:szCs w:val="22"/>
        </w:rPr>
        <w:t>das 36-fache der für Nächtigungen in einer Gästeunterkunft zu entrichtenden Ortstaxe</w:t>
      </w:r>
      <w:r w:rsidRPr="004F0A99">
        <w:rPr>
          <w:szCs w:val="22"/>
        </w:rPr>
        <w:t xml:space="preserve"> bzw.</w:t>
      </w:r>
    </w:p>
    <w:p w:rsidR="00862700" w:rsidRPr="004F0A99" w:rsidRDefault="004F0A99" w:rsidP="00C95F63">
      <w:pPr>
        <w:tabs>
          <w:tab w:val="center" w:pos="-4111"/>
          <w:tab w:val="left" w:pos="1701"/>
          <w:tab w:val="left" w:pos="4536"/>
          <w:tab w:val="left" w:pos="6379"/>
        </w:tabs>
        <w:autoSpaceDE w:val="0"/>
        <w:autoSpaceDN w:val="0"/>
        <w:spacing w:after="60"/>
        <w:ind w:left="993" w:right="-2"/>
        <w:jc w:val="both"/>
        <w:rPr>
          <w:szCs w:val="22"/>
        </w:rPr>
      </w:pPr>
      <w:r w:rsidRPr="004F0A99">
        <w:rPr>
          <w:szCs w:val="22"/>
        </w:rPr>
        <w:t>(</w:t>
      </w:r>
      <w:r w:rsidR="00862700" w:rsidRPr="004F0A99">
        <w:rPr>
          <w:i/>
          <w:szCs w:val="22"/>
        </w:rPr>
        <w:t>zuzüglich 150 % Zuschlag der Freizeitwohnungspauschale gemäß Beschluss des Gemeinderats vom 06.12.2018</w:t>
      </w:r>
      <w:r w:rsidR="00862700" w:rsidRPr="004F0A99">
        <w:rPr>
          <w:szCs w:val="22"/>
        </w:rPr>
        <w:t>)</w:t>
      </w:r>
    </w:p>
    <w:p w:rsidR="00862700" w:rsidRPr="00C12F63" w:rsidRDefault="00862700" w:rsidP="00C95F63">
      <w:pPr>
        <w:tabs>
          <w:tab w:val="center" w:pos="-4111"/>
          <w:tab w:val="left" w:pos="1701"/>
          <w:tab w:val="left" w:pos="4536"/>
          <w:tab w:val="left" w:pos="6379"/>
        </w:tabs>
        <w:autoSpaceDE w:val="0"/>
        <w:autoSpaceDN w:val="0"/>
        <w:spacing w:after="60"/>
        <w:ind w:left="993" w:right="-2" w:hanging="567"/>
        <w:jc w:val="both"/>
        <w:rPr>
          <w:szCs w:val="22"/>
        </w:rPr>
      </w:pPr>
      <w:r w:rsidRPr="00C12F63">
        <w:rPr>
          <w:szCs w:val="22"/>
        </w:rPr>
        <w:fldChar w:fldCharType="begin">
          <w:ffData>
            <w:name w:val=""/>
            <w:enabled/>
            <w:calcOnExit w:val="0"/>
            <w:checkBox>
              <w:size w:val="18"/>
              <w:default w:val="0"/>
            </w:checkBox>
          </w:ffData>
        </w:fldChar>
      </w:r>
      <w:r w:rsidRPr="00C12F63">
        <w:rPr>
          <w:szCs w:val="22"/>
        </w:rPr>
        <w:instrText xml:space="preserve"> FORMCHECKBOX </w:instrText>
      </w:r>
      <w:r w:rsidR="00742F53">
        <w:rPr>
          <w:szCs w:val="22"/>
        </w:rPr>
      </w:r>
      <w:r w:rsidR="00742F53">
        <w:rPr>
          <w:szCs w:val="22"/>
        </w:rPr>
        <w:fldChar w:fldCharType="separate"/>
      </w:r>
      <w:r w:rsidRPr="00C12F63">
        <w:rPr>
          <w:szCs w:val="22"/>
        </w:rPr>
        <w:fldChar w:fldCharType="end"/>
      </w:r>
      <w:r w:rsidRPr="00C12F63">
        <w:rPr>
          <w:szCs w:val="22"/>
        </w:rPr>
        <w:tab/>
        <w:t xml:space="preserve">Nutzfläche </w:t>
      </w:r>
      <w:r w:rsidRPr="00C12F63">
        <w:rPr>
          <w:b/>
          <w:szCs w:val="22"/>
        </w:rPr>
        <w:t>über 50 m</w:t>
      </w:r>
      <w:r w:rsidRPr="00C12F63">
        <w:rPr>
          <w:b/>
          <w:szCs w:val="22"/>
          <w:vertAlign w:val="superscript"/>
        </w:rPr>
        <w:t>2</w:t>
      </w:r>
      <w:r w:rsidRPr="00C12F63">
        <w:rPr>
          <w:szCs w:val="22"/>
        </w:rPr>
        <w:t xml:space="preserve"> (gesamt)</w:t>
      </w:r>
      <w:r w:rsidR="004F0A99">
        <w:rPr>
          <w:szCs w:val="22"/>
        </w:rPr>
        <w:t xml:space="preserve"> das 54-fache der für Nächtigungen in einer Gästeunterkunft zu entrichtenden Ortstaxe. </w:t>
      </w:r>
      <w:r w:rsidRPr="00C12F63">
        <w:rPr>
          <w:szCs w:val="22"/>
        </w:rPr>
        <w:t xml:space="preserve"> </w:t>
      </w:r>
    </w:p>
    <w:p w:rsidR="00862700" w:rsidRPr="00C12F63" w:rsidRDefault="004F0A99" w:rsidP="00C95F63">
      <w:pPr>
        <w:tabs>
          <w:tab w:val="center" w:pos="-4111"/>
          <w:tab w:val="left" w:pos="1701"/>
          <w:tab w:val="left" w:pos="4536"/>
          <w:tab w:val="left" w:pos="6379"/>
        </w:tabs>
        <w:autoSpaceDE w:val="0"/>
        <w:autoSpaceDN w:val="0"/>
        <w:spacing w:after="60"/>
        <w:ind w:left="993" w:right="-2"/>
        <w:jc w:val="both"/>
        <w:rPr>
          <w:szCs w:val="22"/>
        </w:rPr>
      </w:pPr>
      <w:r>
        <w:rPr>
          <w:szCs w:val="22"/>
        </w:rPr>
        <w:t>(</w:t>
      </w:r>
      <w:r w:rsidR="00862700" w:rsidRPr="00C12F63">
        <w:rPr>
          <w:i/>
          <w:szCs w:val="22"/>
        </w:rPr>
        <w:t>zuzüglich 200 % Zuschlag</w:t>
      </w:r>
      <w:r>
        <w:rPr>
          <w:i/>
          <w:szCs w:val="22"/>
        </w:rPr>
        <w:t xml:space="preserve"> der Freizeitwohnungspauschale</w:t>
      </w:r>
      <w:r w:rsidR="00862700" w:rsidRPr="00C12F63">
        <w:rPr>
          <w:i/>
          <w:szCs w:val="22"/>
        </w:rPr>
        <w:t xml:space="preserve"> gemäß Beschluss des Gemeinderats vom 06.12.2018</w:t>
      </w:r>
      <w:r w:rsidR="00862700" w:rsidRPr="00C12F63">
        <w:rPr>
          <w:szCs w:val="22"/>
        </w:rPr>
        <w:t>).</w:t>
      </w:r>
    </w:p>
    <w:p w:rsidR="00862700" w:rsidRDefault="00862700" w:rsidP="00862700">
      <w:pPr>
        <w:tabs>
          <w:tab w:val="center" w:pos="-4111"/>
          <w:tab w:val="left" w:pos="1701"/>
          <w:tab w:val="left" w:pos="4536"/>
          <w:tab w:val="left" w:pos="6379"/>
        </w:tabs>
        <w:autoSpaceDE w:val="0"/>
        <w:autoSpaceDN w:val="0"/>
        <w:ind w:right="-284"/>
        <w:jc w:val="both"/>
        <w:rPr>
          <w:sz w:val="20"/>
          <w:szCs w:val="20"/>
        </w:rPr>
      </w:pPr>
    </w:p>
    <w:p w:rsidR="00862700" w:rsidRPr="00C12F63" w:rsidRDefault="00862700" w:rsidP="00C95F63">
      <w:pPr>
        <w:suppressAutoHyphens/>
        <w:autoSpaceDN w:val="0"/>
        <w:ind w:right="-2"/>
        <w:jc w:val="both"/>
        <w:textAlignment w:val="baseline"/>
        <w:rPr>
          <w:rFonts w:ascii="Times New Roman" w:hAnsi="Times New Roman" w:cs="Times New Roman"/>
          <w:kern w:val="3"/>
          <w:szCs w:val="22"/>
          <w:lang w:val="de-AT" w:eastAsia="de-AT"/>
        </w:rPr>
      </w:pPr>
      <w:r w:rsidRPr="00C12F63">
        <w:rPr>
          <w:kern w:val="3"/>
          <w:szCs w:val="22"/>
          <w:lang w:val="de-AT" w:eastAsia="de-AT"/>
        </w:rPr>
        <w:t xml:space="preserve">Ich versichere, sämtliche Daten </w:t>
      </w:r>
      <w:r w:rsidRPr="00C12F63">
        <w:rPr>
          <w:b/>
          <w:kern w:val="3"/>
          <w:szCs w:val="22"/>
          <w:lang w:val="de-AT" w:eastAsia="de-AT"/>
        </w:rPr>
        <w:t>vollständig und richtig</w:t>
      </w:r>
      <w:r w:rsidRPr="00C12F63">
        <w:rPr>
          <w:kern w:val="3"/>
          <w:szCs w:val="22"/>
          <w:lang w:val="de-AT" w:eastAsia="de-AT"/>
        </w:rPr>
        <w:t xml:space="preserve"> bekannt zu geben. Ich bin mir meiner </w:t>
      </w:r>
      <w:r w:rsidRPr="00C12F63">
        <w:rPr>
          <w:b/>
          <w:kern w:val="3"/>
          <w:szCs w:val="22"/>
          <w:lang w:val="de-AT" w:eastAsia="de-AT"/>
        </w:rPr>
        <w:t>Verpflichtung</w:t>
      </w:r>
      <w:r w:rsidRPr="00C12F63">
        <w:rPr>
          <w:kern w:val="3"/>
          <w:szCs w:val="22"/>
          <w:lang w:val="de-AT" w:eastAsia="de-AT"/>
        </w:rPr>
        <w:t xml:space="preserve"> bewusst, </w:t>
      </w:r>
      <w:r w:rsidRPr="00C12F63">
        <w:rPr>
          <w:b/>
          <w:kern w:val="3"/>
          <w:szCs w:val="22"/>
          <w:lang w:val="de-AT" w:eastAsia="de-AT"/>
        </w:rPr>
        <w:t>Änderungen</w:t>
      </w:r>
      <w:r w:rsidRPr="00C12F63">
        <w:rPr>
          <w:kern w:val="3"/>
          <w:szCs w:val="22"/>
          <w:lang w:val="de-AT" w:eastAsia="de-AT"/>
        </w:rPr>
        <w:t xml:space="preserve">, welche für den Bestand oder Umfang meiner Abgabepflicht bedeutsam sind, umfassend, wahrheitsgemäß und binnen einem Monat gegenüber dem Magistrat Linz, Geschäftsbereich Abgaben und Steuern, </w:t>
      </w:r>
      <w:r w:rsidRPr="00C12F63">
        <w:rPr>
          <w:b/>
          <w:kern w:val="3"/>
          <w:szCs w:val="22"/>
          <w:lang w:val="de-AT" w:eastAsia="de-AT"/>
        </w:rPr>
        <w:t>anzeigen</w:t>
      </w:r>
      <w:r w:rsidRPr="00C12F63">
        <w:rPr>
          <w:kern w:val="3"/>
          <w:szCs w:val="22"/>
          <w:lang w:val="de-AT" w:eastAsia="de-AT"/>
        </w:rPr>
        <w:t xml:space="preserve"> zu müssen.</w:t>
      </w:r>
    </w:p>
    <w:p w:rsidR="00862700" w:rsidRDefault="00862700" w:rsidP="00862700">
      <w:pPr>
        <w:ind w:right="-285"/>
      </w:pPr>
    </w:p>
    <w:tbl>
      <w:tblPr>
        <w:tblW w:w="9249" w:type="dxa"/>
        <w:tblLayout w:type="fixed"/>
        <w:tblLook w:val="04A0" w:firstRow="1" w:lastRow="0" w:firstColumn="1" w:lastColumn="0" w:noHBand="0" w:noVBand="1"/>
      </w:tblPr>
      <w:tblGrid>
        <w:gridCol w:w="3797"/>
        <w:gridCol w:w="1365"/>
        <w:gridCol w:w="4087"/>
      </w:tblGrid>
      <w:tr w:rsidR="00862700" w:rsidRPr="000B2282" w:rsidTr="004D7A52">
        <w:trPr>
          <w:trHeight w:val="566"/>
        </w:trPr>
        <w:tc>
          <w:tcPr>
            <w:tcW w:w="3797" w:type="dxa"/>
            <w:tcBorders>
              <w:bottom w:val="dotted" w:sz="4" w:space="0" w:color="auto"/>
            </w:tcBorders>
            <w:shd w:val="clear" w:color="auto" w:fill="auto"/>
            <w:vAlign w:val="bottom"/>
          </w:tcPr>
          <w:p w:rsidR="00862700" w:rsidRPr="000B2282" w:rsidRDefault="00862700" w:rsidP="004D7A52">
            <w:pPr>
              <w:tabs>
                <w:tab w:val="left" w:pos="5103"/>
              </w:tabs>
              <w:ind w:right="-285"/>
              <w:rPr>
                <w:szCs w:val="22"/>
              </w:rPr>
            </w:pPr>
            <w:r w:rsidRPr="000B2282">
              <w:rPr>
                <w:szCs w:val="22"/>
              </w:rPr>
              <w:fldChar w:fldCharType="begin">
                <w:ffData>
                  <w:name w:val=""/>
                  <w:enabled/>
                  <w:calcOnExit w:val="0"/>
                  <w:textInput>
                    <w:type w:val="date"/>
                  </w:textInput>
                </w:ffData>
              </w:fldChar>
            </w:r>
            <w:r w:rsidRPr="000B2282">
              <w:rPr>
                <w:szCs w:val="22"/>
              </w:rPr>
              <w:instrText xml:space="preserve"> FORMTEXT </w:instrText>
            </w:r>
            <w:r w:rsidRPr="000B2282">
              <w:rPr>
                <w:szCs w:val="22"/>
              </w:rPr>
            </w:r>
            <w:r w:rsidRPr="000B2282">
              <w:rPr>
                <w:szCs w:val="22"/>
              </w:rPr>
              <w:fldChar w:fldCharType="separate"/>
            </w:r>
            <w:r w:rsidRPr="000B2282">
              <w:rPr>
                <w:noProof/>
                <w:szCs w:val="22"/>
              </w:rPr>
              <w:t> </w:t>
            </w:r>
            <w:r w:rsidRPr="000B2282">
              <w:rPr>
                <w:noProof/>
                <w:szCs w:val="22"/>
              </w:rPr>
              <w:t> </w:t>
            </w:r>
            <w:r w:rsidRPr="000B2282">
              <w:rPr>
                <w:noProof/>
                <w:szCs w:val="22"/>
              </w:rPr>
              <w:t> </w:t>
            </w:r>
            <w:r w:rsidRPr="000B2282">
              <w:rPr>
                <w:noProof/>
                <w:szCs w:val="22"/>
              </w:rPr>
              <w:t> </w:t>
            </w:r>
            <w:r w:rsidRPr="000B2282">
              <w:rPr>
                <w:noProof/>
                <w:szCs w:val="22"/>
              </w:rPr>
              <w:t> </w:t>
            </w:r>
            <w:r w:rsidRPr="000B2282">
              <w:rPr>
                <w:szCs w:val="22"/>
              </w:rPr>
              <w:fldChar w:fldCharType="end"/>
            </w:r>
          </w:p>
        </w:tc>
        <w:tc>
          <w:tcPr>
            <w:tcW w:w="1365" w:type="dxa"/>
            <w:shd w:val="clear" w:color="auto" w:fill="auto"/>
            <w:vAlign w:val="bottom"/>
          </w:tcPr>
          <w:p w:rsidR="00862700" w:rsidRPr="000B2282" w:rsidRDefault="00862700" w:rsidP="004D7A52">
            <w:pPr>
              <w:tabs>
                <w:tab w:val="left" w:pos="5103"/>
              </w:tabs>
              <w:ind w:right="-285"/>
              <w:rPr>
                <w:szCs w:val="22"/>
              </w:rPr>
            </w:pPr>
          </w:p>
        </w:tc>
        <w:tc>
          <w:tcPr>
            <w:tcW w:w="4087" w:type="dxa"/>
            <w:tcBorders>
              <w:bottom w:val="dotted" w:sz="4" w:space="0" w:color="auto"/>
            </w:tcBorders>
            <w:shd w:val="clear" w:color="auto" w:fill="auto"/>
            <w:vAlign w:val="bottom"/>
          </w:tcPr>
          <w:p w:rsidR="00862700" w:rsidRPr="000B2282" w:rsidRDefault="00862700" w:rsidP="004D7A52">
            <w:pPr>
              <w:tabs>
                <w:tab w:val="left" w:pos="5103"/>
              </w:tabs>
              <w:ind w:right="-285"/>
              <w:rPr>
                <w:szCs w:val="22"/>
              </w:rPr>
            </w:pPr>
          </w:p>
        </w:tc>
      </w:tr>
      <w:tr w:rsidR="00862700" w:rsidRPr="000B2282" w:rsidTr="004D7A52">
        <w:trPr>
          <w:trHeight w:val="437"/>
        </w:trPr>
        <w:tc>
          <w:tcPr>
            <w:tcW w:w="3797" w:type="dxa"/>
            <w:shd w:val="clear" w:color="auto" w:fill="auto"/>
            <w:vAlign w:val="center"/>
          </w:tcPr>
          <w:p w:rsidR="00862700" w:rsidRPr="000B2282" w:rsidRDefault="00862700" w:rsidP="004D7A52">
            <w:pPr>
              <w:tabs>
                <w:tab w:val="left" w:pos="5103"/>
              </w:tabs>
              <w:spacing w:before="60"/>
              <w:ind w:right="-285"/>
              <w:jc w:val="center"/>
              <w:rPr>
                <w:sz w:val="20"/>
                <w:szCs w:val="20"/>
              </w:rPr>
            </w:pPr>
            <w:r w:rsidRPr="000B2282">
              <w:rPr>
                <w:sz w:val="20"/>
                <w:szCs w:val="20"/>
              </w:rPr>
              <w:t>Datum</w:t>
            </w:r>
          </w:p>
        </w:tc>
        <w:tc>
          <w:tcPr>
            <w:tcW w:w="1365" w:type="dxa"/>
            <w:shd w:val="clear" w:color="auto" w:fill="auto"/>
            <w:vAlign w:val="center"/>
          </w:tcPr>
          <w:p w:rsidR="00862700" w:rsidRPr="000B2282" w:rsidRDefault="00862700" w:rsidP="004D7A52">
            <w:pPr>
              <w:tabs>
                <w:tab w:val="left" w:pos="5103"/>
              </w:tabs>
              <w:spacing w:before="60"/>
              <w:ind w:right="-285"/>
              <w:jc w:val="center"/>
              <w:rPr>
                <w:sz w:val="20"/>
                <w:szCs w:val="20"/>
              </w:rPr>
            </w:pPr>
          </w:p>
        </w:tc>
        <w:tc>
          <w:tcPr>
            <w:tcW w:w="4087" w:type="dxa"/>
            <w:tcBorders>
              <w:top w:val="dotted" w:sz="4" w:space="0" w:color="auto"/>
            </w:tcBorders>
            <w:shd w:val="clear" w:color="auto" w:fill="auto"/>
            <w:vAlign w:val="center"/>
          </w:tcPr>
          <w:p w:rsidR="00862700" w:rsidRPr="000B2282" w:rsidRDefault="00862700" w:rsidP="004D7A52">
            <w:pPr>
              <w:tabs>
                <w:tab w:val="left" w:pos="5103"/>
              </w:tabs>
              <w:ind w:right="-285"/>
              <w:jc w:val="center"/>
              <w:rPr>
                <w:sz w:val="20"/>
                <w:szCs w:val="20"/>
              </w:rPr>
            </w:pPr>
            <w:r w:rsidRPr="000B2282">
              <w:rPr>
                <w:sz w:val="20"/>
                <w:szCs w:val="20"/>
              </w:rPr>
              <w:t xml:space="preserve">Firmenmäßige </w:t>
            </w:r>
            <w:r>
              <w:rPr>
                <w:sz w:val="20"/>
                <w:szCs w:val="20"/>
              </w:rPr>
              <w:t>Zeichnung bzw. Unterschrift</w:t>
            </w:r>
          </w:p>
        </w:tc>
      </w:tr>
    </w:tbl>
    <w:p w:rsidR="00F3028C" w:rsidRPr="00EF6398" w:rsidRDefault="00F3028C" w:rsidP="00EF6398">
      <w:pPr>
        <w:ind w:right="-285"/>
        <w:rPr>
          <w:sz w:val="16"/>
          <w:szCs w:val="16"/>
        </w:rPr>
      </w:pPr>
    </w:p>
    <w:p w:rsidR="00742F53" w:rsidRDefault="00742F53">
      <w:pPr>
        <w:rPr>
          <w:b/>
          <w:kern w:val="28"/>
          <w:szCs w:val="22"/>
          <w:lang w:val="de-AT"/>
        </w:rPr>
      </w:pPr>
      <w:r>
        <w:rPr>
          <w:b/>
          <w:kern w:val="28"/>
          <w:szCs w:val="22"/>
          <w:lang w:val="de-AT"/>
        </w:rPr>
        <w:br w:type="page"/>
      </w:r>
    </w:p>
    <w:p w:rsidR="002D38C3" w:rsidRPr="00805DBB" w:rsidRDefault="002D38C3" w:rsidP="002D38C3">
      <w:pPr>
        <w:spacing w:after="60"/>
        <w:rPr>
          <w:b/>
          <w:kern w:val="28"/>
          <w:szCs w:val="22"/>
          <w:lang w:val="de-AT"/>
        </w:rPr>
      </w:pPr>
      <w:r w:rsidRPr="00805DBB">
        <w:rPr>
          <w:b/>
          <w:kern w:val="28"/>
          <w:szCs w:val="22"/>
          <w:lang w:val="de-AT"/>
        </w:rPr>
        <w:lastRenderedPageBreak/>
        <w:t>Informationen zum Datenschutz:</w:t>
      </w:r>
    </w:p>
    <w:p w:rsidR="002D38C3" w:rsidRPr="00805DBB" w:rsidRDefault="002D38C3" w:rsidP="002D38C3">
      <w:pPr>
        <w:rPr>
          <w:szCs w:val="22"/>
          <w:lang w:val="de-AT"/>
        </w:rPr>
      </w:pPr>
      <w:r w:rsidRPr="00805DBB">
        <w:rPr>
          <w:szCs w:val="22"/>
          <w:lang w:val="de-AT"/>
        </w:rPr>
        <w:t>Die von Ihnen bekanntgegebenen Daten werden</w:t>
      </w:r>
    </w:p>
    <w:p w:rsidR="002D38C3" w:rsidRPr="00805DBB" w:rsidRDefault="002D38C3" w:rsidP="002D38C3">
      <w:pPr>
        <w:numPr>
          <w:ilvl w:val="0"/>
          <w:numId w:val="7"/>
        </w:numPr>
        <w:ind w:left="224" w:hanging="224"/>
        <w:jc w:val="both"/>
        <w:rPr>
          <w:kern w:val="28"/>
          <w:szCs w:val="22"/>
          <w:lang w:val="de-AT"/>
        </w:rPr>
      </w:pPr>
      <w:r w:rsidRPr="00805DBB">
        <w:rPr>
          <w:kern w:val="28"/>
          <w:szCs w:val="22"/>
          <w:lang w:val="de-AT"/>
        </w:rPr>
        <w:t>im Rahmen des konkreten Verfahrens und der gesetzlichen Zulässigkeit an sonstige Verfahrensbeteiligte weitergegeben.</w:t>
      </w:r>
    </w:p>
    <w:p w:rsidR="002D38C3" w:rsidRPr="00805DBB" w:rsidRDefault="002D38C3" w:rsidP="002D38C3">
      <w:pPr>
        <w:numPr>
          <w:ilvl w:val="0"/>
          <w:numId w:val="7"/>
        </w:numPr>
        <w:ind w:left="224" w:hanging="224"/>
        <w:jc w:val="both"/>
        <w:rPr>
          <w:kern w:val="28"/>
          <w:szCs w:val="22"/>
          <w:lang w:val="de-AT"/>
        </w:rPr>
      </w:pPr>
      <w:r w:rsidRPr="00805DBB">
        <w:rPr>
          <w:kern w:val="28"/>
          <w:szCs w:val="22"/>
          <w:lang w:val="de-AT"/>
        </w:rPr>
        <w:t>im Magistrat Linz über einen Zeitraum von 10 Jahren nach Abschluss des Verfahrens gespeichert.</w:t>
      </w:r>
    </w:p>
    <w:p w:rsidR="002D38C3" w:rsidRPr="00805DBB" w:rsidRDefault="002D38C3" w:rsidP="002D38C3">
      <w:pPr>
        <w:rPr>
          <w:kern w:val="28"/>
          <w:szCs w:val="22"/>
          <w:lang w:val="de-AT"/>
        </w:rPr>
      </w:pPr>
    </w:p>
    <w:p w:rsidR="002D38C3" w:rsidRPr="00805DBB" w:rsidRDefault="002D38C3" w:rsidP="002D38C3">
      <w:pPr>
        <w:jc w:val="both"/>
        <w:rPr>
          <w:szCs w:val="22"/>
          <w:lang w:val="de-AT"/>
        </w:rPr>
      </w:pPr>
      <w:r w:rsidRPr="00805DBB">
        <w:rPr>
          <w:szCs w:val="22"/>
          <w:lang w:val="de-AT"/>
        </w:rPr>
        <w:t>Im Zusammenhang mit der Verwendung Ihrer personenbezogenen Daten haben Sie das Recht auf Auskunft, Richtigstellung, Löschung, Einschränkung der Verarbeitung, Datenübertragung sowie das Recht Beschwerde bei der Datenschutzbehörde zu erheben.</w:t>
      </w:r>
    </w:p>
    <w:p w:rsidR="002D38C3" w:rsidRPr="00AA4B43" w:rsidRDefault="002D38C3" w:rsidP="002D38C3">
      <w:pPr>
        <w:rPr>
          <w:kern w:val="28"/>
          <w:sz w:val="20"/>
          <w:szCs w:val="20"/>
          <w:lang w:val="de-AT"/>
        </w:rPr>
      </w:pPr>
    </w:p>
    <w:p w:rsidR="002D38C3" w:rsidRPr="00805DBB" w:rsidRDefault="002D38C3" w:rsidP="002D38C3">
      <w:pPr>
        <w:rPr>
          <w:kern w:val="28"/>
          <w:szCs w:val="22"/>
          <w:lang w:val="de-AT"/>
        </w:rPr>
      </w:pPr>
      <w:r w:rsidRPr="00805DBB">
        <w:rPr>
          <w:kern w:val="28"/>
          <w:szCs w:val="22"/>
          <w:lang w:val="de-AT"/>
        </w:rPr>
        <w:t>Kontaktdaten des Datenschutzbeauftragten:</w:t>
      </w:r>
    </w:p>
    <w:p w:rsidR="0082601D" w:rsidRPr="009B36A0" w:rsidRDefault="002D38C3" w:rsidP="002D38C3">
      <w:pPr>
        <w:spacing w:after="60"/>
        <w:ind w:right="-2"/>
        <w:rPr>
          <w:kern w:val="3"/>
          <w:sz w:val="20"/>
          <w:szCs w:val="20"/>
          <w:lang w:val="de-AT" w:eastAsia="de-AT"/>
        </w:rPr>
      </w:pPr>
      <w:r>
        <w:rPr>
          <w:kern w:val="28"/>
          <w:szCs w:val="22"/>
          <w:lang w:val="de-AT"/>
        </w:rPr>
        <w:t xml:space="preserve">Tel: +43 732 7070, E-Mail </w:t>
      </w:r>
      <w:hyperlink r:id="rId7" w:history="1">
        <w:r w:rsidRPr="00761EFD">
          <w:rPr>
            <w:rStyle w:val="Hyperlink"/>
            <w:color w:val="0070C0"/>
            <w:u w:val="single"/>
          </w:rPr>
          <w:t>datenschutz@mag.linz.at</w:t>
        </w:r>
      </w:hyperlink>
    </w:p>
    <w:sectPr w:rsidR="0082601D" w:rsidRPr="009B36A0" w:rsidSect="00C95F63">
      <w:footerReference w:type="default" r:id="rId8"/>
      <w:headerReference w:type="first" r:id="rId9"/>
      <w:footerReference w:type="first" r:id="rId10"/>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69E" w:rsidRDefault="009F669E">
      <w:r>
        <w:separator/>
      </w:r>
    </w:p>
  </w:endnote>
  <w:endnote w:type="continuationSeparator" w:id="0">
    <w:p w:rsidR="009F669E" w:rsidRDefault="009F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AEA" w:rsidRDefault="00F37E74" w:rsidP="001215D3">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742F53">
      <w:rPr>
        <w:rStyle w:val="Seitenzahl"/>
        <w:noProof/>
      </w:rPr>
      <w:t>3</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F3B" w:rsidRPr="00AE6BBA" w:rsidRDefault="004A3F3B" w:rsidP="00530E8D">
    <w:pPr>
      <w:pStyle w:val="CDFuzeileS1"/>
    </w:pPr>
  </w:p>
  <w:p w:rsidR="004A3F3B" w:rsidRPr="00AE6BBA" w:rsidRDefault="004A3F3B" w:rsidP="00530E8D">
    <w:pPr>
      <w:pStyle w:val="CDFuzeileS1"/>
    </w:pPr>
  </w:p>
  <w:p w:rsidR="00D17B0C" w:rsidRDefault="004A3F3B" w:rsidP="00530E8D">
    <w:pPr>
      <w:pStyle w:val="CDFuzeileS1"/>
    </w:pPr>
    <w:r w:rsidRPr="00AE6BBA">
      <w:t>Magistrat der</w:t>
    </w:r>
    <w:r>
      <w:tab/>
    </w:r>
    <w:r w:rsidR="00F81D6F">
      <w:t xml:space="preserve">Hauptstraße 1 – 5, </w:t>
    </w:r>
    <w:r w:rsidR="00D17B0C">
      <w:t>4041 Linz</w:t>
    </w:r>
  </w:p>
  <w:p w:rsidR="004A3F3B" w:rsidRPr="00AE6BBA" w:rsidRDefault="004A3F3B" w:rsidP="00530E8D">
    <w:pPr>
      <w:pStyle w:val="CDFuzeileS1"/>
    </w:pPr>
    <w:r w:rsidRPr="00AE6BBA">
      <w:t>Lande</w:t>
    </w:r>
    <w:r>
      <w:t>shauptstadt Linz</w:t>
    </w:r>
    <w:r>
      <w:tab/>
    </w:r>
    <w:r w:rsidR="00D17B0C">
      <w:t>Standort Gruberstraße</w:t>
    </w:r>
  </w:p>
  <w:p w:rsidR="004A3F3B" w:rsidRPr="00AE6BBA" w:rsidRDefault="00EF6398" w:rsidP="00530E8D">
    <w:pPr>
      <w:pStyle w:val="CDFuzeileS1"/>
    </w:pPr>
    <w:r>
      <w:t>Kommunalsteuer und</w:t>
    </w:r>
    <w:r>
      <w:tab/>
    </w:r>
    <w:r w:rsidR="00862700" w:rsidRPr="00862700">
      <w:t>freizeitwohnung-linz@mag.linz.at</w:t>
    </w:r>
  </w:p>
  <w:p w:rsidR="004A3F3B" w:rsidRPr="006E660F" w:rsidRDefault="00EF6398" w:rsidP="006E660F">
    <w:pPr>
      <w:pStyle w:val="CDFuzeileS1"/>
    </w:pPr>
    <w:r>
      <w:t>Finanzrecht</w:t>
    </w:r>
    <w:r>
      <w:tab/>
    </w:r>
    <w:r w:rsidR="004A3F3B" w:rsidRPr="002439F1">
      <w:t>+43 732 7070</w:t>
    </w:r>
    <w:r w:rsidR="004A3F3B">
      <w:t xml:space="preserve"> </w:t>
    </w:r>
    <w:r w:rsidR="00C46409">
      <w:t>2414</w:t>
    </w:r>
    <w:r>
      <w:t>, 2438</w:t>
    </w:r>
    <w:r w:rsidR="004A3F3B"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69E" w:rsidRDefault="009F669E">
      <w:r>
        <w:separator/>
      </w:r>
    </w:p>
  </w:footnote>
  <w:footnote w:type="continuationSeparator" w:id="0">
    <w:p w:rsidR="009F669E" w:rsidRDefault="009F6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AEA" w:rsidRDefault="00AC11FD" w:rsidP="00742F53">
    <w:r w:rsidRPr="00F81D6F">
      <w:rPr>
        <w:lang w:val="de-AT" w:eastAsia="de-AT"/>
      </w:rPr>
      <w:drawing>
        <wp:anchor distT="0" distB="0" distL="114300" distR="114300" simplePos="0" relativeHeight="251658240" behindDoc="0" locked="0" layoutInCell="1" allowOverlap="1">
          <wp:simplePos x="0" y="0"/>
          <wp:positionH relativeFrom="column">
            <wp:posOffset>3166745</wp:posOffset>
          </wp:positionH>
          <wp:positionV relativeFrom="page">
            <wp:posOffset>533400</wp:posOffset>
          </wp:positionV>
          <wp:extent cx="2948305" cy="467995"/>
          <wp:effectExtent l="0" t="0" r="4445" b="8255"/>
          <wp:wrapNone/>
          <wp:docPr id="6" name="Grafik 6" descr="\\ugl.linz.at\dataugl\magistrat\komm_rebranding\4_Office_Vorlagen\Entwürfe\GB_Abtl 4all\_Ausgangsdatei\Logo GB\LinzLogo_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l.linz.at\dataugl\magistrat\komm_rebranding\4_Office_Vorlagen\Entwürfe\GB_Abtl 4all\_Ausgangsdatei\Logo GB\LinzLogo_AS.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30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718C">
      <w:rPr>
        <w:lang w:val="de-AT" w:eastAsia="de-AT"/>
      </w:rPr>
      <mc:AlternateContent>
        <mc:Choice Requires="wps">
          <w:drawing>
            <wp:anchor distT="0" distB="0" distL="114300" distR="114300" simplePos="0" relativeHeight="251657216" behindDoc="0" locked="0" layoutInCell="0" allowOverlap="1">
              <wp:simplePos x="0" y="0"/>
              <wp:positionH relativeFrom="page">
                <wp:posOffset>360045</wp:posOffset>
              </wp:positionH>
              <wp:positionV relativeFrom="page">
                <wp:posOffset>3564255</wp:posOffset>
              </wp:positionV>
              <wp:extent cx="914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C11E86"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" o:allowincell="f">
              <w10:wrap anchorx="page" anchory="page"/>
            </v:line>
          </w:pict>
        </mc:Fallback>
      </mc:AlternateContent>
    </w:r>
    <w:r w:rsidR="00B4718C">
      <w:rPr>
        <w:lang w:val="de-AT" w:eastAsia="de-AT"/>
      </w:rPr>
      <mc:AlternateContent>
        <mc:Choice Requires="wps">
          <w:drawing>
            <wp:anchor distT="0" distB="0" distL="114300" distR="114300" simplePos="0" relativeHeight="251656192" behindDoc="0" locked="0" layoutInCell="0" allowOverlap="1">
              <wp:simplePos x="0" y="0"/>
              <wp:positionH relativeFrom="page">
                <wp:posOffset>360045</wp:posOffset>
              </wp:positionH>
              <wp:positionV relativeFrom="page">
                <wp:posOffset>7129145</wp:posOffset>
              </wp:positionV>
              <wp:extent cx="914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E2F321"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EAhwIAAF8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12B50"/>
    <w:multiLevelType w:val="hybridMultilevel"/>
    <w:tmpl w:val="60BCABDC"/>
    <w:lvl w:ilvl="0" w:tplc="F4ACFAF0">
      <w:start w:val="1"/>
      <w:numFmt w:val="decimal"/>
      <w:lvlText w:val="%1."/>
      <w:lvlJc w:val="left"/>
      <w:pPr>
        <w:ind w:left="720" w:hanging="360"/>
      </w:pPr>
      <w:rPr>
        <w:rFonts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9B573E7"/>
    <w:multiLevelType w:val="hybridMultilevel"/>
    <w:tmpl w:val="4D74A9E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27047903"/>
    <w:multiLevelType w:val="hybridMultilevel"/>
    <w:tmpl w:val="F6FCBCE2"/>
    <w:lvl w:ilvl="0" w:tplc="D65E8784">
      <w:start w:val="1"/>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A5A5FF6"/>
    <w:multiLevelType w:val="hybridMultilevel"/>
    <w:tmpl w:val="69FC80C2"/>
    <w:lvl w:ilvl="0" w:tplc="E3B8BD9A">
      <w:numFmt w:val="bullet"/>
      <w:lvlText w:val=""/>
      <w:lvlJc w:val="left"/>
      <w:pPr>
        <w:ind w:left="927" w:hanging="360"/>
      </w:pPr>
      <w:rPr>
        <w:rFonts w:ascii="Wingdings" w:eastAsia="Times New Roman" w:hAnsi="Wingdings" w:cs="Arial"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4" w15:restartNumberingAfterBreak="0">
    <w:nsid w:val="43B94980"/>
    <w:multiLevelType w:val="singleLevel"/>
    <w:tmpl w:val="A01A6F9E"/>
    <w:lvl w:ilvl="0">
      <w:numFmt w:val="bullet"/>
      <w:pStyle w:val="EinzugPunkt"/>
      <w:lvlText w:val=""/>
      <w:lvlJc w:val="left"/>
      <w:pPr>
        <w:tabs>
          <w:tab w:val="num" w:pos="890"/>
        </w:tabs>
        <w:ind w:left="510" w:hanging="340"/>
      </w:pPr>
      <w:rPr>
        <w:rFonts w:ascii="Symbol" w:hAnsi="Symbol" w:hint="default"/>
      </w:rPr>
    </w:lvl>
  </w:abstractNum>
  <w:abstractNum w:abstractNumId="5" w15:restartNumberingAfterBreak="0">
    <w:nsid w:val="4EE205F3"/>
    <w:multiLevelType w:val="singleLevel"/>
    <w:tmpl w:val="E3BC3442"/>
    <w:lvl w:ilvl="0">
      <w:numFmt w:val="bullet"/>
      <w:lvlText w:val=""/>
      <w:lvlJc w:val="left"/>
      <w:pPr>
        <w:tabs>
          <w:tab w:val="num" w:pos="510"/>
        </w:tabs>
        <w:ind w:left="510" w:hanging="510"/>
      </w:pPr>
      <w:rPr>
        <w:rFonts w:ascii="Wingdings" w:hAnsi="Wingdings" w:hint="default"/>
      </w:rPr>
    </w:lvl>
  </w:abstractNum>
  <w:abstractNum w:abstractNumId="6" w15:restartNumberingAfterBreak="0">
    <w:nsid w:val="56072203"/>
    <w:multiLevelType w:val="hybridMultilevel"/>
    <w:tmpl w:val="3E98BCF6"/>
    <w:lvl w:ilvl="0" w:tplc="009EF778">
      <w:start w:val="1"/>
      <w:numFmt w:val="decimal"/>
      <w:lvlText w:val="%1."/>
      <w:lvlJc w:val="left"/>
      <w:pPr>
        <w:ind w:left="360" w:hanging="360"/>
      </w:pPr>
      <w:rPr>
        <w:rFonts w:hint="default"/>
        <w:sz w:val="22"/>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8" w15:restartNumberingAfterBreak="0">
    <w:nsid w:val="6ED35241"/>
    <w:multiLevelType w:val="hybridMultilevel"/>
    <w:tmpl w:val="B7CCA4A4"/>
    <w:lvl w:ilvl="0" w:tplc="A290FE9A">
      <w:start w:val="1"/>
      <w:numFmt w:val="decimal"/>
      <w:lvlText w:val="%1."/>
      <w:lvlJc w:val="left"/>
      <w:pPr>
        <w:ind w:left="720" w:hanging="360"/>
      </w:pPr>
      <w:rPr>
        <w:rFonts w:hint="default"/>
        <w:b/>
        <w:sz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num w:numId="1">
    <w:abstractNumId w:val="5"/>
  </w:num>
  <w:num w:numId="2">
    <w:abstractNumId w:val="9"/>
  </w:num>
  <w:num w:numId="3">
    <w:abstractNumId w:val="7"/>
  </w:num>
  <w:num w:numId="4">
    <w:abstractNumId w:val="4"/>
  </w:num>
  <w:num w:numId="5">
    <w:abstractNumId w:val="7"/>
  </w:num>
  <w:num w:numId="6">
    <w:abstractNumId w:val="4"/>
  </w:num>
  <w:num w:numId="7">
    <w:abstractNumId w:val="1"/>
  </w:num>
  <w:num w:numId="8">
    <w:abstractNumId w:val="8"/>
  </w:num>
  <w:num w:numId="9">
    <w:abstractNumId w:val="3"/>
  </w:num>
  <w:num w:numId="10">
    <w:abstractNumId w:val="0"/>
  </w:num>
  <w:num w:numId="11">
    <w:abstractNumId w:val="6"/>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2529"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49"/>
    <w:rsid w:val="000100E5"/>
    <w:rsid w:val="000229ED"/>
    <w:rsid w:val="00055ADF"/>
    <w:rsid w:val="00061D79"/>
    <w:rsid w:val="00067BD5"/>
    <w:rsid w:val="0007359E"/>
    <w:rsid w:val="000903D7"/>
    <w:rsid w:val="000A7B20"/>
    <w:rsid w:val="001215D3"/>
    <w:rsid w:val="00166172"/>
    <w:rsid w:val="001873E7"/>
    <w:rsid w:val="00195A4C"/>
    <w:rsid w:val="001B5949"/>
    <w:rsid w:val="001E410C"/>
    <w:rsid w:val="001F54AC"/>
    <w:rsid w:val="00213EFE"/>
    <w:rsid w:val="00234818"/>
    <w:rsid w:val="0024029F"/>
    <w:rsid w:val="00252945"/>
    <w:rsid w:val="002B313B"/>
    <w:rsid w:val="002D38C3"/>
    <w:rsid w:val="00301455"/>
    <w:rsid w:val="0031217C"/>
    <w:rsid w:val="0033455E"/>
    <w:rsid w:val="00344DD2"/>
    <w:rsid w:val="0037498D"/>
    <w:rsid w:val="003776FA"/>
    <w:rsid w:val="003A1144"/>
    <w:rsid w:val="003A4F1A"/>
    <w:rsid w:val="0042271E"/>
    <w:rsid w:val="00443BB1"/>
    <w:rsid w:val="00452B4A"/>
    <w:rsid w:val="00465E53"/>
    <w:rsid w:val="00470616"/>
    <w:rsid w:val="004743B9"/>
    <w:rsid w:val="00484949"/>
    <w:rsid w:val="00497266"/>
    <w:rsid w:val="004A3F3B"/>
    <w:rsid w:val="004B1941"/>
    <w:rsid w:val="004F0A99"/>
    <w:rsid w:val="00516816"/>
    <w:rsid w:val="00527EA1"/>
    <w:rsid w:val="00561AEA"/>
    <w:rsid w:val="005C60CD"/>
    <w:rsid w:val="00662BC8"/>
    <w:rsid w:val="00696AD7"/>
    <w:rsid w:val="006A051F"/>
    <w:rsid w:val="006B00B0"/>
    <w:rsid w:val="006E660F"/>
    <w:rsid w:val="007011F6"/>
    <w:rsid w:val="00701917"/>
    <w:rsid w:val="00740193"/>
    <w:rsid w:val="00742F53"/>
    <w:rsid w:val="00757910"/>
    <w:rsid w:val="0076612E"/>
    <w:rsid w:val="00775865"/>
    <w:rsid w:val="00777897"/>
    <w:rsid w:val="007B18C6"/>
    <w:rsid w:val="007B7D01"/>
    <w:rsid w:val="007B7F73"/>
    <w:rsid w:val="007C4373"/>
    <w:rsid w:val="007D6B25"/>
    <w:rsid w:val="007E6899"/>
    <w:rsid w:val="0082601D"/>
    <w:rsid w:val="00831DD3"/>
    <w:rsid w:val="00862700"/>
    <w:rsid w:val="00874E88"/>
    <w:rsid w:val="00896E5C"/>
    <w:rsid w:val="008D2B7C"/>
    <w:rsid w:val="008F0E2A"/>
    <w:rsid w:val="00932559"/>
    <w:rsid w:val="0098490C"/>
    <w:rsid w:val="009A525A"/>
    <w:rsid w:val="009B36A0"/>
    <w:rsid w:val="009C4DF0"/>
    <w:rsid w:val="009F669E"/>
    <w:rsid w:val="00A477F2"/>
    <w:rsid w:val="00A66AC0"/>
    <w:rsid w:val="00A7219E"/>
    <w:rsid w:val="00A9392E"/>
    <w:rsid w:val="00AC11FD"/>
    <w:rsid w:val="00AD7ED8"/>
    <w:rsid w:val="00AF09C0"/>
    <w:rsid w:val="00B003CC"/>
    <w:rsid w:val="00B220DF"/>
    <w:rsid w:val="00B4718C"/>
    <w:rsid w:val="00B83156"/>
    <w:rsid w:val="00BC2BD7"/>
    <w:rsid w:val="00BC3AD3"/>
    <w:rsid w:val="00BD553B"/>
    <w:rsid w:val="00BF1A44"/>
    <w:rsid w:val="00BF30B5"/>
    <w:rsid w:val="00C12F63"/>
    <w:rsid w:val="00C21477"/>
    <w:rsid w:val="00C355BA"/>
    <w:rsid w:val="00C4112E"/>
    <w:rsid w:val="00C46409"/>
    <w:rsid w:val="00C57D88"/>
    <w:rsid w:val="00C70255"/>
    <w:rsid w:val="00C95F63"/>
    <w:rsid w:val="00CA58F2"/>
    <w:rsid w:val="00CC79AD"/>
    <w:rsid w:val="00D04CE3"/>
    <w:rsid w:val="00D07244"/>
    <w:rsid w:val="00D112BA"/>
    <w:rsid w:val="00D17B0C"/>
    <w:rsid w:val="00D34273"/>
    <w:rsid w:val="00D5039D"/>
    <w:rsid w:val="00D8071C"/>
    <w:rsid w:val="00DC4C69"/>
    <w:rsid w:val="00E025AF"/>
    <w:rsid w:val="00E05871"/>
    <w:rsid w:val="00E169E3"/>
    <w:rsid w:val="00E553B1"/>
    <w:rsid w:val="00E7466C"/>
    <w:rsid w:val="00E777E8"/>
    <w:rsid w:val="00EC224D"/>
    <w:rsid w:val="00EF6398"/>
    <w:rsid w:val="00F3028C"/>
    <w:rsid w:val="00F37E74"/>
    <w:rsid w:val="00F4238B"/>
    <w:rsid w:val="00F56A02"/>
    <w:rsid w:val="00F56A37"/>
    <w:rsid w:val="00F81D6F"/>
    <w:rsid w:val="00FA505D"/>
    <w:rsid w:val="00FC0FA8"/>
    <w:rsid w:val="00FE08A2"/>
    <w:rsid w:val="00FF04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colormru v:ext="edit" colors="#eaeaea,#f7f7f7,#fafafa,#fcc,#fcfcfc,#f9f9f9,#f8f8f8"/>
    </o:shapedefaults>
    <o:shapelayout v:ext="edit">
      <o:idmap v:ext="edit" data="1"/>
    </o:shapelayout>
  </w:shapeDefaults>
  <w:decimalSymbol w:val=","/>
  <w:listSeparator w:val=";"/>
  <w14:docId w14:val="768CF4E3"/>
  <w15:docId w15:val="{08BBE959-F355-4D4C-BA7B-A6097997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6816"/>
    <w:rPr>
      <w:rFonts w:ascii="Arial" w:hAnsi="Arial" w:cs="Arial"/>
      <w:sz w:val="22"/>
      <w:szCs w:val="24"/>
      <w:lang w:val="de-DE"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b/>
    </w:rPr>
  </w:style>
  <w:style w:type="paragraph" w:styleId="berschrift8">
    <w:name w:val="heading 8"/>
    <w:basedOn w:val="Standard"/>
    <w:next w:val="Standard"/>
    <w:qFormat/>
    <w:pPr>
      <w:keepNext/>
      <w:spacing w:before="140"/>
      <w:outlineLvl w:val="7"/>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rsid w:val="00775865"/>
    <w:pPr>
      <w:numPr>
        <w:numId w:val="5"/>
      </w:numPr>
      <w:tabs>
        <w:tab w:val="clear" w:pos="530"/>
      </w:tabs>
    </w:pPr>
  </w:style>
  <w:style w:type="paragraph" w:customStyle="1" w:styleId="EinzugPunkt">
    <w:name w:val="Einzug Punkt"/>
    <w:basedOn w:val="Standard"/>
    <w:rsid w:val="00775865"/>
    <w:pPr>
      <w:numPr>
        <w:numId w:val="6"/>
      </w:numPr>
      <w:tabs>
        <w:tab w:val="clear" w:pos="890"/>
      </w:tabs>
    </w:pPr>
  </w:style>
  <w:style w:type="paragraph" w:styleId="Fuzeile">
    <w:name w:val="footer"/>
    <w:basedOn w:val="Standard"/>
    <w:rsid w:val="0031217C"/>
    <w:rPr>
      <w:color w:val="000000"/>
      <w:spacing w:val="-2"/>
      <w:sz w:val="18"/>
      <w:szCs w:val="18"/>
    </w:rPr>
  </w:style>
  <w:style w:type="paragraph" w:customStyle="1" w:styleId="Standard12">
    <w:name w:val="Standard 1/2"/>
    <w:basedOn w:val="Standard"/>
    <w:pPr>
      <w:spacing w:line="140" w:lineRule="atLeast"/>
    </w:pPr>
    <w:rPr>
      <w:sz w:val="14"/>
    </w:rPr>
  </w:style>
  <w:style w:type="paragraph" w:customStyle="1" w:styleId="KzlVerborgen">
    <w:name w:val="KzlVerborgen"/>
    <w:basedOn w:val="Standard"/>
    <w:pPr>
      <w:numPr>
        <w:numId w:val="2"/>
      </w:numPr>
      <w:tabs>
        <w:tab w:val="clear" w:pos="360"/>
      </w:tabs>
      <w:ind w:hanging="218"/>
    </w:pPr>
    <w:rPr>
      <w:vanish/>
    </w:rPr>
  </w:style>
  <w:style w:type="paragraph" w:customStyle="1" w:styleId="Bezugszeichenzeile">
    <w:name w:val="Bezugszeichenzeile"/>
    <w:basedOn w:val="Standard"/>
    <w:next w:val="KopfText"/>
    <w:rsid w:val="00301455"/>
    <w:pPr>
      <w:tabs>
        <w:tab w:val="left" w:pos="993"/>
        <w:tab w:val="left" w:pos="5245"/>
        <w:tab w:val="left" w:pos="7655"/>
      </w:tabs>
      <w:spacing w:before="80" w:after="40" w:line="360" w:lineRule="exact"/>
      <w:ind w:left="992" w:hanging="992"/>
      <w:jc w:val="right"/>
    </w:pPr>
    <w:rPr>
      <w:position w:val="-2"/>
      <w:sz w:val="18"/>
    </w:rPr>
  </w:style>
  <w:style w:type="character" w:styleId="Hyperlink">
    <w:name w:val="Hyperlink"/>
    <w:rPr>
      <w:color w:val="000000"/>
      <w:u w:val="none"/>
    </w:rPr>
  </w:style>
  <w:style w:type="character" w:styleId="Kommentarzeichen">
    <w:name w:val="annotation reference"/>
    <w:semiHidden/>
    <w:rPr>
      <w:color w:val="FFFFFF"/>
      <w:sz w:val="16"/>
    </w:rPr>
  </w:style>
  <w:style w:type="character" w:customStyle="1" w:styleId="Vermerk">
    <w:name w:val="Vermerk"/>
    <w:rPr>
      <w:rFonts w:ascii="Arial Black" w:hAnsi="Arial Black"/>
      <w:caps/>
      <w:color w:val="000000"/>
      <w:sz w:val="24"/>
      <w14:shadow w14:blurRad="50800" w14:dist="38100" w14:dir="2700000" w14:sx="100000" w14:sy="100000" w14:kx="0" w14:ky="0" w14:algn="tl">
        <w14:srgbClr w14:val="000000">
          <w14:alpha w14:val="60000"/>
        </w14:srgbClr>
      </w14:shadow>
    </w:rPr>
  </w:style>
  <w:style w:type="paragraph" w:styleId="Kommentartext">
    <w:name w:val="annotation text"/>
    <w:basedOn w:val="Standard"/>
    <w:semiHidden/>
    <w:pPr>
      <w:spacing w:line="240" w:lineRule="atLeast"/>
    </w:pPr>
    <w:rPr>
      <w:sz w:val="20"/>
    </w:rPr>
  </w:style>
  <w:style w:type="paragraph" w:customStyle="1" w:styleId="KopfText">
    <w:name w:val="Kopf_Text"/>
    <w:basedOn w:val="Bezugszeichenzeile"/>
    <w:rsid w:val="0033455E"/>
    <w:pPr>
      <w:spacing w:before="0" w:after="20" w:line="240" w:lineRule="exact"/>
      <w:ind w:left="0" w:firstLine="0"/>
    </w:pPr>
    <w:rPr>
      <w:sz w:val="22"/>
    </w:rPr>
  </w:style>
  <w:style w:type="paragraph" w:customStyle="1" w:styleId="KopfDienststelle">
    <w:name w:val="Kopf_Dienststelle"/>
    <w:basedOn w:val="Standard"/>
    <w:rsid w:val="009A525A"/>
    <w:pPr>
      <w:tabs>
        <w:tab w:val="left" w:pos="7142"/>
        <w:tab w:val="right" w:pos="9072"/>
      </w:tabs>
      <w:spacing w:before="210"/>
    </w:pPr>
    <w:rPr>
      <w:noProof/>
      <w:color w:val="808080"/>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styleId="BesuchterLink">
    <w:name w:val="FollowedHyperlink"/>
    <w:rPr>
      <w:color w:val="800080"/>
      <w:u w:val="single"/>
    </w:rPr>
  </w:style>
  <w:style w:type="paragraph" w:customStyle="1" w:styleId="KopfAdresse">
    <w:name w:val="Kopf_Adresse"/>
    <w:basedOn w:val="Standard"/>
  </w:style>
  <w:style w:type="character" w:customStyle="1" w:styleId="EEverborgen">
    <w:name w:val="EEverborgen"/>
    <w:rPr>
      <w:b/>
      <w:vanish/>
      <w:sz w:val="24"/>
    </w:rPr>
  </w:style>
  <w:style w:type="character" w:customStyle="1" w:styleId="Betonung">
    <w:name w:val="Betonung"/>
    <w:rPr>
      <w:b/>
    </w:rPr>
  </w:style>
  <w:style w:type="paragraph" w:styleId="Kopfzeile">
    <w:name w:val="header"/>
    <w:basedOn w:val="Standard"/>
    <w:pPr>
      <w:tabs>
        <w:tab w:val="center" w:pos="4536"/>
        <w:tab w:val="right" w:pos="9072"/>
      </w:tabs>
    </w:pPr>
  </w:style>
  <w:style w:type="paragraph" w:customStyle="1" w:styleId="KopfLeerraum">
    <w:name w:val="Kopf_Leerraum"/>
    <w:basedOn w:val="KopfDienststelle"/>
    <w:rsid w:val="00AF09C0"/>
    <w:pPr>
      <w:spacing w:before="1080"/>
    </w:pPr>
    <w:rPr>
      <w:sz w:val="24"/>
    </w:rPr>
  </w:style>
  <w:style w:type="character" w:styleId="Seitenzahl">
    <w:name w:val="page number"/>
    <w:basedOn w:val="Absatz-Standardschriftart"/>
  </w:style>
  <w:style w:type="character" w:styleId="Zeilennummer">
    <w:name w:val="line number"/>
    <w:basedOn w:val="Absatz-Standardschriftart"/>
  </w:style>
  <w:style w:type="paragraph" w:customStyle="1" w:styleId="Einzug2">
    <w:name w:val="Einzug 2"/>
    <w:basedOn w:val="Einzug"/>
    <w:pPr>
      <w:ind w:left="510"/>
    </w:pPr>
  </w:style>
  <w:style w:type="paragraph" w:customStyle="1" w:styleId="Betreff">
    <w:name w:val="Betreff"/>
    <w:basedOn w:val="KopfText"/>
    <w:qFormat/>
    <w:rsid w:val="0033455E"/>
    <w:pPr>
      <w:jc w:val="left"/>
    </w:pPr>
    <w:rPr>
      <w:b/>
    </w:rPr>
  </w:style>
  <w:style w:type="paragraph" w:customStyle="1" w:styleId="CDFuzeileS1">
    <w:name w:val="CD_Fußzeile_S1"/>
    <w:qFormat/>
    <w:rsid w:val="00775865"/>
    <w:pPr>
      <w:widowControl w:val="0"/>
      <w:tabs>
        <w:tab w:val="left" w:pos="3686"/>
        <w:tab w:val="right" w:pos="9639"/>
      </w:tabs>
    </w:pPr>
    <w:rPr>
      <w:rFonts w:ascii="Arial" w:hAnsi="Arial" w:cs="Arial"/>
      <w:sz w:val="24"/>
      <w:szCs w:val="24"/>
      <w:lang w:eastAsia="de-DE"/>
    </w:rPr>
  </w:style>
  <w:style w:type="paragraph" w:customStyle="1" w:styleId="CDFuzeileS2">
    <w:name w:val="CD_Fußzeile_S2"/>
    <w:qFormat/>
    <w:rsid w:val="00775865"/>
    <w:pPr>
      <w:widowControl w:val="0"/>
      <w:tabs>
        <w:tab w:val="right" w:pos="9637"/>
      </w:tabs>
    </w:pPr>
    <w:rPr>
      <w:rFonts w:ascii="Arial" w:hAnsi="Arial" w:cs="Arial"/>
      <w:sz w:val="24"/>
      <w:szCs w:val="24"/>
      <w:lang w:eastAsia="de-DE"/>
    </w:rPr>
  </w:style>
  <w:style w:type="paragraph" w:customStyle="1" w:styleId="Default">
    <w:name w:val="Default"/>
    <w:rsid w:val="00516816"/>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932559"/>
    <w:pPr>
      <w:ind w:left="720"/>
      <w:contextualSpacing/>
    </w:pPr>
  </w:style>
  <w:style w:type="paragraph" w:styleId="Sprechblasentext">
    <w:name w:val="Balloon Text"/>
    <w:basedOn w:val="Standard"/>
    <w:link w:val="SprechblasentextZchn"/>
    <w:semiHidden/>
    <w:unhideWhenUsed/>
    <w:rsid w:val="00C95F63"/>
    <w:rPr>
      <w:rFonts w:ascii="Segoe UI" w:hAnsi="Segoe UI" w:cs="Segoe UI"/>
      <w:sz w:val="18"/>
      <w:szCs w:val="18"/>
    </w:rPr>
  </w:style>
  <w:style w:type="character" w:customStyle="1" w:styleId="SprechblasentextZchn">
    <w:name w:val="Sprechblasentext Zchn"/>
    <w:basedOn w:val="Absatz-Standardschriftart"/>
    <w:link w:val="Sprechblasentext"/>
    <w:semiHidden/>
    <w:rsid w:val="00C95F63"/>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datenschutz@mag.linz.at" TargetMode="External" Type="http://schemas.openxmlformats.org/officeDocument/2006/relationships/hyperlink"/><Relationship Id="rId8" Target="footer1.xml" Type="http://schemas.openxmlformats.org/officeDocument/2006/relationships/footer"/><Relationship Id="rId9"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wmf" Type="http://schemas.openxmlformats.org/officeDocument/2006/relationships/image"/></Relationships>
</file>

<file path=word/_rels/settings.xml.rels><?xml version="1.0" encoding="UTF-8" standalone="no"?><Relationships xmlns="http://schemas.openxmlformats.org/package/2006/relationships"><Relationship Id="rId1" Target="file:///C:/Users/umas091/Desktop/Corporate_Design_NEU/Formulare_Service_A-Z/00%20CD%20Neu/Abgabenerklaerung-Ortstaxe.dotx"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Abgabenerklaerung-Ortstaxe.dotx</Template>
  <TotalTime>0</TotalTime>
  <Pages>3</Pages>
  <Words>605</Words>
  <Characters>4616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Freizeitwohnungspauschale - Erhebungsblatt</vt:lpstr>
    </vt:vector>
  </TitlesOfParts>
  <Company>IKT Linz GmbH</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2022-04-22T09:10:00Z</dcterms:created>
  <dc:creator>www.linz.at / Service A-Z</dc:creator>
  <cp:lastModifiedBy>Magistrat Linz</cp:lastModifiedBy>
  <cp:lastPrinted>2022-11-18T10:50:00Z</cp:lastPrinted>
  <dcterms:modified xsi:type="dcterms:W3CDTF">2023-11-17T12:12:21Z</dcterms:modified>
  <cp:revision>7</cp:revision>
  <dc:title>Freizeitwohnungspauschale - Erhebungsblatt</dc:title>
</cp:coreProperties>
</file>